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48" w:rsidRPr="006B3D4B" w:rsidRDefault="00E45848" w:rsidP="00BC1D24">
      <w:pPr>
        <w:pStyle w:val="NoSpacing"/>
        <w:spacing w:line="276" w:lineRule="auto"/>
        <w:jc w:val="right"/>
        <w:rPr>
          <w:rStyle w:val="tax1"/>
          <w:rFonts w:asciiTheme="minorHAnsi" w:hAnsiTheme="minorHAnsi" w:cstheme="minorHAnsi"/>
          <w:b w:val="0"/>
          <w:sz w:val="20"/>
          <w:szCs w:val="20"/>
          <w:lang w:val="es-ES"/>
        </w:rPr>
      </w:pPr>
      <w:r w:rsidRPr="006B3D4B">
        <w:rPr>
          <w:rStyle w:val="ax1"/>
          <w:rFonts w:asciiTheme="minorHAnsi" w:hAnsiTheme="minorHAnsi" w:cstheme="minorHAnsi"/>
          <w:b w:val="0"/>
          <w:sz w:val="20"/>
          <w:szCs w:val="20"/>
          <w:lang w:val="es-ES"/>
        </w:rPr>
        <w:t>ANEXA nr. 1 la HCL nr. ______________________</w:t>
      </w:r>
    </w:p>
    <w:p w:rsidR="00E45848" w:rsidRPr="006B3D4B" w:rsidRDefault="00E45848" w:rsidP="00BC1D24">
      <w:pPr>
        <w:pStyle w:val="NoSpacing"/>
        <w:spacing w:line="276" w:lineRule="auto"/>
        <w:jc w:val="both"/>
        <w:rPr>
          <w:rFonts w:asciiTheme="minorHAnsi" w:hAnsiTheme="minorHAnsi" w:cstheme="minorHAnsi"/>
          <w:sz w:val="20"/>
          <w:szCs w:val="20"/>
          <w:lang w:val="es-ES"/>
        </w:rPr>
      </w:pPr>
    </w:p>
    <w:p w:rsidR="00B10B81" w:rsidRDefault="00E45848" w:rsidP="00BC1D24">
      <w:pPr>
        <w:pStyle w:val="NoSpacing"/>
        <w:spacing w:line="276" w:lineRule="auto"/>
        <w:jc w:val="center"/>
        <w:rPr>
          <w:rFonts w:asciiTheme="minorHAnsi" w:hAnsiTheme="minorHAnsi" w:cstheme="minorHAnsi"/>
          <w:bCs/>
          <w:sz w:val="20"/>
          <w:szCs w:val="20"/>
        </w:rPr>
      </w:pPr>
      <w:r w:rsidRPr="006B3D4B">
        <w:rPr>
          <w:rFonts w:asciiTheme="minorHAnsi" w:hAnsiTheme="minorHAnsi" w:cstheme="minorHAnsi"/>
          <w:sz w:val="20"/>
          <w:szCs w:val="20"/>
          <w:lang w:val="es-ES"/>
        </w:rPr>
        <w:t xml:space="preserve">Descrierea sumara a investiției și detalierea indicatorilor tehnico-economici </w:t>
      </w:r>
      <w:r w:rsidRPr="006B3D4B">
        <w:rPr>
          <w:rFonts w:asciiTheme="minorHAnsi" w:hAnsiTheme="minorHAnsi" w:cstheme="minorHAnsi"/>
          <w:sz w:val="20"/>
          <w:szCs w:val="20"/>
          <w:lang w:val="ro-RO"/>
        </w:rPr>
        <w:t xml:space="preserve">și a valorilor acestora pentru obiectivul de investiții </w:t>
      </w:r>
      <w:r w:rsidR="00DA116D" w:rsidRPr="00DA116D">
        <w:rPr>
          <w:rFonts w:asciiTheme="minorHAnsi" w:hAnsiTheme="minorHAnsi" w:cstheme="minorHAnsi"/>
          <w:bCs/>
          <w:sz w:val="20"/>
          <w:szCs w:val="20"/>
        </w:rPr>
        <w:t>„Cresterea eficientei energetice a blocurilor de locuinte CF10</w:t>
      </w:r>
      <w:r w:rsidR="003A0528">
        <w:rPr>
          <w:rFonts w:asciiTheme="minorHAnsi" w:hAnsiTheme="minorHAnsi" w:cstheme="minorHAnsi"/>
          <w:bCs/>
          <w:sz w:val="20"/>
          <w:szCs w:val="20"/>
        </w:rPr>
        <w:t xml:space="preserve"> – 6 STATII DE INCARCARE</w:t>
      </w:r>
      <w:r w:rsidRPr="006B3D4B">
        <w:rPr>
          <w:rFonts w:asciiTheme="minorHAnsi" w:hAnsiTheme="minorHAnsi" w:cstheme="minorHAnsi"/>
          <w:bCs/>
          <w:sz w:val="20"/>
          <w:szCs w:val="20"/>
        </w:rPr>
        <w:t xml:space="preserve">, </w:t>
      </w:r>
    </w:p>
    <w:p w:rsidR="00E45848" w:rsidRPr="006B3D4B" w:rsidRDefault="00E45848" w:rsidP="00BC1D24">
      <w:pPr>
        <w:pStyle w:val="NoSpacing"/>
        <w:spacing w:line="276" w:lineRule="auto"/>
        <w:jc w:val="center"/>
        <w:rPr>
          <w:rFonts w:asciiTheme="minorHAnsi" w:hAnsiTheme="minorHAnsi" w:cstheme="minorHAnsi"/>
          <w:sz w:val="20"/>
          <w:szCs w:val="20"/>
          <w:lang w:val="ro-RO"/>
        </w:rPr>
      </w:pPr>
      <w:r w:rsidRPr="006B3D4B">
        <w:rPr>
          <w:rFonts w:asciiTheme="minorHAnsi" w:hAnsiTheme="minorHAnsi" w:cstheme="minorHAnsi"/>
          <w:bCs/>
          <w:sz w:val="20"/>
          <w:szCs w:val="20"/>
        </w:rPr>
        <w:t>MUNICIPIUL BAIA MARE, JUD. MARAMUREŞ</w:t>
      </w:r>
      <w:r w:rsidRPr="006B3D4B">
        <w:rPr>
          <w:rFonts w:asciiTheme="minorHAnsi" w:hAnsiTheme="minorHAnsi" w:cstheme="minorHAnsi"/>
          <w:sz w:val="20"/>
          <w:szCs w:val="20"/>
          <w:lang w:val="es-ES"/>
        </w:rPr>
        <w:t>”</w:t>
      </w:r>
    </w:p>
    <w:p w:rsidR="00E45848" w:rsidRPr="006B3D4B" w:rsidRDefault="00E45848" w:rsidP="00BC1D24">
      <w:pPr>
        <w:pStyle w:val="NoSpacing"/>
        <w:spacing w:line="276" w:lineRule="auto"/>
        <w:jc w:val="center"/>
        <w:rPr>
          <w:rFonts w:asciiTheme="minorHAnsi" w:hAnsiTheme="minorHAnsi" w:cstheme="minorHAnsi"/>
          <w:sz w:val="20"/>
          <w:szCs w:val="20"/>
          <w:lang w:val="es-ES"/>
        </w:rPr>
      </w:pPr>
    </w:p>
    <w:p w:rsidR="00444EF9" w:rsidRDefault="00444EF9" w:rsidP="00BC1D24">
      <w:pPr>
        <w:pStyle w:val="NoSpacing"/>
        <w:spacing w:line="276" w:lineRule="auto"/>
        <w:jc w:val="both"/>
        <w:rPr>
          <w:rStyle w:val="pt1"/>
          <w:rFonts w:asciiTheme="minorHAnsi" w:hAnsiTheme="minorHAnsi" w:cstheme="minorHAnsi"/>
          <w:bCs w:val="0"/>
          <w:color w:val="auto"/>
          <w:sz w:val="20"/>
          <w:szCs w:val="20"/>
          <w:lang w:val="es-ES"/>
        </w:rPr>
      </w:pPr>
    </w:p>
    <w:p w:rsidR="002F3499" w:rsidRDefault="002F3499" w:rsidP="00BC1D24">
      <w:pPr>
        <w:pStyle w:val="NoSpacing"/>
        <w:spacing w:line="276" w:lineRule="auto"/>
        <w:jc w:val="both"/>
        <w:rPr>
          <w:rStyle w:val="pt1"/>
          <w:rFonts w:asciiTheme="minorHAnsi" w:hAnsiTheme="minorHAnsi" w:cstheme="minorHAnsi"/>
          <w:bCs w:val="0"/>
          <w:color w:val="auto"/>
          <w:sz w:val="20"/>
          <w:szCs w:val="20"/>
          <w:lang w:val="es-ES"/>
        </w:rPr>
      </w:pPr>
    </w:p>
    <w:p w:rsidR="00E45848" w:rsidRPr="006B3D4B" w:rsidRDefault="00E45848" w:rsidP="00BC1D24">
      <w:pPr>
        <w:pStyle w:val="NoSpacing"/>
        <w:spacing w:line="276" w:lineRule="auto"/>
        <w:jc w:val="both"/>
        <w:rPr>
          <w:rFonts w:asciiTheme="minorHAnsi" w:hAnsiTheme="minorHAnsi" w:cstheme="minorHAnsi"/>
          <w:b/>
          <w:sz w:val="20"/>
          <w:szCs w:val="20"/>
          <w:lang w:val="es-ES"/>
        </w:rPr>
      </w:pPr>
      <w:r w:rsidRPr="006B3D4B">
        <w:rPr>
          <w:rStyle w:val="pt1"/>
          <w:rFonts w:asciiTheme="minorHAnsi" w:hAnsiTheme="minorHAnsi" w:cstheme="minorHAnsi"/>
          <w:bCs w:val="0"/>
          <w:color w:val="auto"/>
          <w:sz w:val="20"/>
          <w:szCs w:val="20"/>
          <w:lang w:val="es-ES"/>
        </w:rPr>
        <w:t>1.</w:t>
      </w:r>
      <w:r w:rsidRPr="006B3D4B">
        <w:rPr>
          <w:rStyle w:val="tpt1"/>
          <w:rFonts w:asciiTheme="minorHAnsi" w:hAnsiTheme="minorHAnsi" w:cstheme="minorHAnsi"/>
          <w:b/>
          <w:sz w:val="20"/>
          <w:szCs w:val="20"/>
          <w:lang w:val="es-ES"/>
        </w:rPr>
        <w:t xml:space="preserve"> Date generale:</w:t>
      </w:r>
    </w:p>
    <w:bookmarkStart w:id="0" w:name="do|ax2|pt1|pa1"/>
    <w:p w:rsidR="00E45848" w:rsidRPr="006B3D4B" w:rsidRDefault="005C0578" w:rsidP="00BC1D24">
      <w:pPr>
        <w:pStyle w:val="NoSpacing"/>
        <w:spacing w:line="276" w:lineRule="auto"/>
        <w:jc w:val="both"/>
        <w:rPr>
          <w:rStyle w:val="tpa1"/>
          <w:rFonts w:asciiTheme="minorHAnsi" w:hAnsiTheme="minorHAnsi" w:cstheme="minorHAnsi"/>
          <w:sz w:val="20"/>
          <w:szCs w:val="20"/>
          <w:lang w:val="es-ES"/>
        </w:rPr>
      </w:pPr>
      <w:r w:rsidRPr="006B3D4B">
        <w:rPr>
          <w:rFonts w:asciiTheme="minorHAnsi" w:hAnsiTheme="minorHAnsi" w:cstheme="minorHAnsi"/>
          <w:sz w:val="20"/>
          <w:szCs w:val="20"/>
        </w:rPr>
        <w:fldChar w:fldCharType="begin"/>
      </w:r>
      <w:r w:rsidR="00E45848" w:rsidRPr="006B3D4B">
        <w:rPr>
          <w:rFonts w:asciiTheme="minorHAnsi" w:hAnsiTheme="minorHAnsi" w:cstheme="minorHAnsi"/>
          <w:sz w:val="20"/>
          <w:szCs w:val="20"/>
          <w:lang w:val="es-ES"/>
        </w:rPr>
        <w:instrText xml:space="preserve"> HYPERLINK "file:///C:\\Documents%20and%20Settings\\investitii16\\Sintact%202.0\\cache\\Legislatie\\temp\\00121291.HTM" \l "#" </w:instrText>
      </w:r>
      <w:r w:rsidRPr="006B3D4B">
        <w:rPr>
          <w:rFonts w:asciiTheme="minorHAnsi" w:hAnsiTheme="minorHAnsi" w:cstheme="minorHAnsi"/>
          <w:sz w:val="20"/>
          <w:szCs w:val="20"/>
        </w:rPr>
        <w:fldChar w:fldCharType="end"/>
      </w:r>
      <w:bookmarkEnd w:id="0"/>
      <w:r w:rsidR="00E45848" w:rsidRPr="006B3D4B">
        <w:rPr>
          <w:rStyle w:val="tpa1"/>
          <w:rFonts w:asciiTheme="minorHAnsi" w:hAnsiTheme="minorHAnsi" w:cstheme="minorHAnsi"/>
          <w:sz w:val="20"/>
          <w:szCs w:val="20"/>
          <w:lang w:val="es-ES"/>
        </w:rPr>
        <w:t xml:space="preserve">Obiectiv de investiţii: </w:t>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r>
      <w:bookmarkStart w:id="1" w:name="do|ax2|pt1|pa2"/>
      <w:r w:rsidR="00DA116D">
        <w:rPr>
          <w:rStyle w:val="tpa1"/>
          <w:rFonts w:asciiTheme="minorHAnsi" w:hAnsiTheme="minorHAnsi" w:cstheme="minorHAnsi"/>
          <w:sz w:val="20"/>
          <w:szCs w:val="20"/>
          <w:lang w:val="es-ES"/>
        </w:rPr>
        <w:t>Cresterea eficientei energetice a blocurilor de locuinte –CF10</w:t>
      </w:r>
    </w:p>
    <w:p w:rsidR="00E45848" w:rsidRPr="006B3D4B" w:rsidRDefault="005C0578" w:rsidP="00BC1D24">
      <w:pPr>
        <w:pStyle w:val="NoSpacing"/>
        <w:spacing w:line="276" w:lineRule="auto"/>
        <w:jc w:val="both"/>
        <w:rPr>
          <w:rStyle w:val="tsp1"/>
          <w:rFonts w:asciiTheme="minorHAnsi" w:hAnsiTheme="minorHAnsi" w:cstheme="minorHAnsi"/>
          <w:sz w:val="20"/>
          <w:szCs w:val="20"/>
        </w:rPr>
      </w:pPr>
      <w:hyperlink r:id="rId7" w:anchor="#" w:history="1"/>
      <w:bookmarkEnd w:id="1"/>
      <w:r w:rsidR="00E45848" w:rsidRPr="006B3D4B">
        <w:rPr>
          <w:rStyle w:val="tpa1"/>
          <w:rFonts w:asciiTheme="minorHAnsi" w:hAnsiTheme="minorHAnsi" w:cstheme="minorHAnsi"/>
          <w:sz w:val="20"/>
          <w:szCs w:val="20"/>
          <w:lang w:val="es-ES"/>
        </w:rPr>
        <w:t>Ordonator de credite:</w:t>
      </w:r>
      <w:bookmarkStart w:id="2" w:name="do|ax2|pt1|pa3"/>
      <w:r w:rsidR="00E45848" w:rsidRPr="006B3D4B">
        <w:rPr>
          <w:rStyle w:val="tpa1"/>
          <w:rFonts w:asciiTheme="minorHAnsi" w:hAnsiTheme="minorHAnsi" w:cstheme="minorHAnsi"/>
          <w:sz w:val="20"/>
          <w:szCs w:val="20"/>
          <w:lang w:val="es-ES"/>
        </w:rPr>
        <w:t xml:space="preserve"> </w:t>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t xml:space="preserve">Primăria </w:t>
      </w:r>
      <w:r w:rsidR="00E45848" w:rsidRPr="006B3D4B">
        <w:rPr>
          <w:rStyle w:val="tsp1"/>
          <w:rFonts w:asciiTheme="minorHAnsi" w:hAnsiTheme="minorHAnsi" w:cstheme="minorHAnsi"/>
          <w:sz w:val="20"/>
          <w:szCs w:val="20"/>
        </w:rPr>
        <w:t xml:space="preserve">Municipiului Baia Mare, str. Gheorghe Şincai, nr. 37, </w:t>
      </w:r>
    </w:p>
    <w:p w:rsidR="00E45848" w:rsidRPr="006B3D4B" w:rsidRDefault="00E45848" w:rsidP="00BC1D24">
      <w:pPr>
        <w:pStyle w:val="NoSpacing"/>
        <w:spacing w:line="276" w:lineRule="auto"/>
        <w:ind w:left="2160" w:firstLine="720"/>
        <w:jc w:val="both"/>
        <w:rPr>
          <w:rStyle w:val="tsp1"/>
          <w:rFonts w:asciiTheme="minorHAnsi" w:hAnsiTheme="minorHAnsi" w:cstheme="minorHAnsi"/>
          <w:sz w:val="20"/>
          <w:szCs w:val="20"/>
        </w:rPr>
      </w:pPr>
      <w:r w:rsidRPr="006B3D4B">
        <w:rPr>
          <w:rStyle w:val="tsp1"/>
          <w:rFonts w:asciiTheme="minorHAnsi" w:hAnsiTheme="minorHAnsi" w:cstheme="minorHAnsi"/>
          <w:sz w:val="20"/>
          <w:szCs w:val="20"/>
        </w:rPr>
        <w:t>jud. Maramureș</w:t>
      </w:r>
    </w:p>
    <w:p w:rsidR="00E45848" w:rsidRPr="006B3D4B" w:rsidRDefault="005C0578" w:rsidP="00BC1D24">
      <w:pPr>
        <w:pStyle w:val="NoSpacing"/>
        <w:spacing w:line="276" w:lineRule="auto"/>
        <w:jc w:val="both"/>
        <w:rPr>
          <w:rStyle w:val="tsp1"/>
          <w:rFonts w:asciiTheme="minorHAnsi" w:hAnsiTheme="minorHAnsi" w:cstheme="minorHAnsi"/>
          <w:sz w:val="20"/>
          <w:szCs w:val="20"/>
        </w:rPr>
      </w:pPr>
      <w:hyperlink r:id="rId8" w:anchor="#" w:history="1"/>
      <w:bookmarkEnd w:id="2"/>
      <w:r w:rsidR="00E45848" w:rsidRPr="006B3D4B">
        <w:rPr>
          <w:rStyle w:val="tpa1"/>
          <w:rFonts w:asciiTheme="minorHAnsi" w:hAnsiTheme="minorHAnsi" w:cstheme="minorHAnsi"/>
          <w:sz w:val="20"/>
          <w:szCs w:val="20"/>
          <w:lang w:val="es-ES"/>
        </w:rPr>
        <w:t>Beneficiar</w:t>
      </w:r>
      <w:bookmarkStart w:id="3" w:name="do|ax2|pt1|pa4"/>
      <w:r w:rsidR="00E45848" w:rsidRPr="006B3D4B">
        <w:rPr>
          <w:rStyle w:val="tpa1"/>
          <w:rFonts w:asciiTheme="minorHAnsi" w:hAnsiTheme="minorHAnsi" w:cstheme="minorHAnsi"/>
          <w:sz w:val="20"/>
          <w:szCs w:val="20"/>
          <w:lang w:val="es-ES"/>
        </w:rPr>
        <w:t xml:space="preserve">: </w:t>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r>
      <w:r w:rsidR="00E45848" w:rsidRPr="006B3D4B">
        <w:rPr>
          <w:rStyle w:val="tsp1"/>
          <w:rFonts w:asciiTheme="minorHAnsi" w:hAnsiTheme="minorHAnsi" w:cstheme="minorHAnsi"/>
          <w:sz w:val="20"/>
          <w:szCs w:val="20"/>
        </w:rPr>
        <w:t>Municipiul Baia Mare, str. Gheorghe Şincai, nr. 37, jud. Maramureș</w:t>
      </w:r>
    </w:p>
    <w:p w:rsidR="00E45848" w:rsidRDefault="005C0578" w:rsidP="005513AD">
      <w:pPr>
        <w:pStyle w:val="NoSpacing"/>
        <w:spacing w:line="276" w:lineRule="auto"/>
        <w:ind w:left="2880" w:hanging="2880"/>
        <w:jc w:val="both"/>
        <w:rPr>
          <w:rStyle w:val="tpa1"/>
          <w:rFonts w:asciiTheme="minorHAnsi" w:hAnsiTheme="minorHAnsi" w:cstheme="minorHAnsi"/>
          <w:sz w:val="20"/>
          <w:szCs w:val="20"/>
          <w:lang w:val="es-ES"/>
        </w:rPr>
      </w:pPr>
      <w:hyperlink r:id="rId9" w:anchor="#" w:history="1"/>
      <w:bookmarkEnd w:id="3"/>
      <w:r w:rsidR="00E45848" w:rsidRPr="006B3D4B">
        <w:rPr>
          <w:rStyle w:val="tpa1"/>
          <w:rFonts w:asciiTheme="minorHAnsi" w:hAnsiTheme="minorHAnsi" w:cstheme="minorHAnsi"/>
          <w:sz w:val="20"/>
          <w:szCs w:val="20"/>
          <w:lang w:val="es-ES"/>
        </w:rPr>
        <w:t xml:space="preserve">Proiectant General:  </w:t>
      </w:r>
      <w:bookmarkStart w:id="4" w:name="do|ax2|pt1|pa5"/>
      <w:r w:rsidR="00E45848" w:rsidRPr="006B3D4B">
        <w:rPr>
          <w:rStyle w:val="tpa1"/>
          <w:rFonts w:asciiTheme="minorHAnsi" w:hAnsiTheme="minorHAnsi" w:cstheme="minorHAnsi"/>
          <w:sz w:val="20"/>
          <w:szCs w:val="20"/>
          <w:lang w:val="es-ES"/>
        </w:rPr>
        <w:tab/>
        <w:t xml:space="preserve">S.C. </w:t>
      </w:r>
      <w:r w:rsidR="00DA116D">
        <w:rPr>
          <w:rStyle w:val="tpa1"/>
          <w:rFonts w:asciiTheme="minorHAnsi" w:hAnsiTheme="minorHAnsi" w:cstheme="minorHAnsi"/>
          <w:sz w:val="20"/>
          <w:szCs w:val="20"/>
          <w:lang w:val="es-ES"/>
        </w:rPr>
        <w:t>KLEVER SYSTEM</w:t>
      </w:r>
      <w:r w:rsidR="00E45848" w:rsidRPr="006B3D4B">
        <w:rPr>
          <w:rStyle w:val="tpa1"/>
          <w:rFonts w:asciiTheme="minorHAnsi" w:hAnsiTheme="minorHAnsi" w:cstheme="minorHAnsi"/>
          <w:sz w:val="20"/>
          <w:szCs w:val="20"/>
          <w:lang w:val="es-ES"/>
        </w:rPr>
        <w:t xml:space="preserve"> S.R.L., </w:t>
      </w:r>
      <w:r w:rsidR="00DA116D">
        <w:rPr>
          <w:rStyle w:val="tpa1"/>
          <w:rFonts w:asciiTheme="minorHAnsi" w:hAnsiTheme="minorHAnsi" w:cstheme="minorHAnsi"/>
          <w:sz w:val="20"/>
          <w:szCs w:val="20"/>
          <w:lang w:val="es-ES"/>
        </w:rPr>
        <w:t xml:space="preserve">Str. 1 Decembrie </w:t>
      </w:r>
      <w:r w:rsidR="00E45848" w:rsidRPr="006B3D4B">
        <w:rPr>
          <w:rStyle w:val="tpa1"/>
          <w:rFonts w:asciiTheme="minorHAnsi" w:hAnsiTheme="minorHAnsi" w:cstheme="minorHAnsi"/>
          <w:sz w:val="20"/>
          <w:szCs w:val="20"/>
          <w:lang w:val="es-ES"/>
        </w:rPr>
        <w:t xml:space="preserve"> nr.</w:t>
      </w:r>
      <w:r w:rsidR="00DA116D">
        <w:rPr>
          <w:rStyle w:val="tpa1"/>
          <w:rFonts w:asciiTheme="minorHAnsi" w:hAnsiTheme="minorHAnsi" w:cstheme="minorHAnsi"/>
          <w:sz w:val="20"/>
          <w:szCs w:val="20"/>
          <w:lang w:val="es-ES"/>
        </w:rPr>
        <w:t>30</w:t>
      </w:r>
      <w:r w:rsidR="00E45848" w:rsidRPr="006B3D4B">
        <w:rPr>
          <w:rStyle w:val="tpa1"/>
          <w:rFonts w:asciiTheme="minorHAnsi" w:hAnsiTheme="minorHAnsi" w:cstheme="minorHAnsi"/>
          <w:sz w:val="20"/>
          <w:szCs w:val="20"/>
          <w:lang w:val="es-ES"/>
        </w:rPr>
        <w:t xml:space="preserve">, </w:t>
      </w:r>
      <w:r w:rsidR="00DA116D">
        <w:rPr>
          <w:rStyle w:val="tpa1"/>
          <w:rFonts w:asciiTheme="minorHAnsi" w:hAnsiTheme="minorHAnsi" w:cstheme="minorHAnsi"/>
          <w:sz w:val="20"/>
          <w:szCs w:val="20"/>
          <w:lang w:val="es-ES"/>
        </w:rPr>
        <w:t>Bistrita</w:t>
      </w:r>
      <w:r w:rsidR="00E45848" w:rsidRPr="006B3D4B">
        <w:rPr>
          <w:rStyle w:val="tpa1"/>
          <w:rFonts w:asciiTheme="minorHAnsi" w:hAnsiTheme="minorHAnsi" w:cstheme="minorHAnsi"/>
          <w:sz w:val="20"/>
          <w:szCs w:val="20"/>
          <w:lang w:val="es-ES"/>
        </w:rPr>
        <w:t>,</w:t>
      </w:r>
      <w:r w:rsidR="00DA116D">
        <w:rPr>
          <w:rStyle w:val="tpa1"/>
          <w:rFonts w:asciiTheme="minorHAnsi" w:hAnsiTheme="minorHAnsi" w:cstheme="minorHAnsi"/>
          <w:sz w:val="20"/>
          <w:szCs w:val="20"/>
          <w:lang w:val="es-ES"/>
        </w:rPr>
        <w:t xml:space="preserve"> jud. Bistrita-Nasaud</w:t>
      </w:r>
      <w:r w:rsidR="005513AD">
        <w:rPr>
          <w:rStyle w:val="tpa1"/>
          <w:rFonts w:asciiTheme="minorHAnsi" w:hAnsiTheme="minorHAnsi" w:cstheme="minorHAnsi"/>
          <w:sz w:val="20"/>
          <w:szCs w:val="20"/>
          <w:lang w:val="es-ES"/>
        </w:rPr>
        <w:t>-</w:t>
      </w:r>
      <w:r w:rsidR="005513AD" w:rsidRPr="005513AD">
        <w:rPr>
          <w:rStyle w:val="tpa1"/>
          <w:rFonts w:asciiTheme="minorHAnsi" w:hAnsiTheme="minorHAnsi" w:cstheme="minorHAnsi"/>
          <w:sz w:val="20"/>
          <w:szCs w:val="20"/>
          <w:lang w:val="es-ES"/>
        </w:rPr>
        <w:t>imobilele STR. VICTORIEI NR. 45, PIATA REVOLUTIEI NR. 2, PIATA REVOLUTIEI NR. 3 si PIATA REVOLUTIEI NR. 4,</w:t>
      </w:r>
    </w:p>
    <w:p w:rsidR="009613A1" w:rsidRPr="006B3D4B" w:rsidRDefault="009613A1" w:rsidP="00BC1D24">
      <w:pPr>
        <w:pStyle w:val="NoSpacing"/>
        <w:spacing w:line="276" w:lineRule="auto"/>
        <w:jc w:val="both"/>
        <w:rPr>
          <w:rStyle w:val="tpa1"/>
          <w:rFonts w:asciiTheme="minorHAnsi" w:hAnsiTheme="minorHAnsi" w:cstheme="minorHAnsi"/>
          <w:sz w:val="20"/>
          <w:szCs w:val="20"/>
          <w:lang w:val="es-ES"/>
        </w:rPr>
      </w:pPr>
      <w:r>
        <w:rPr>
          <w:rStyle w:val="tpa1"/>
          <w:rFonts w:asciiTheme="minorHAnsi" w:hAnsiTheme="minorHAnsi" w:cstheme="minorHAnsi"/>
          <w:sz w:val="20"/>
          <w:szCs w:val="20"/>
          <w:lang w:val="es-ES"/>
        </w:rPr>
        <w:tab/>
      </w:r>
      <w:r>
        <w:rPr>
          <w:rStyle w:val="tpa1"/>
          <w:rFonts w:asciiTheme="minorHAnsi" w:hAnsiTheme="minorHAnsi" w:cstheme="minorHAnsi"/>
          <w:sz w:val="20"/>
          <w:szCs w:val="20"/>
          <w:lang w:val="es-ES"/>
        </w:rPr>
        <w:tab/>
      </w:r>
      <w:r>
        <w:rPr>
          <w:rStyle w:val="tpa1"/>
          <w:rFonts w:asciiTheme="minorHAnsi" w:hAnsiTheme="minorHAnsi" w:cstheme="minorHAnsi"/>
          <w:sz w:val="20"/>
          <w:szCs w:val="20"/>
          <w:lang w:val="es-ES"/>
        </w:rPr>
        <w:tab/>
      </w:r>
      <w:r>
        <w:rPr>
          <w:rStyle w:val="tpa1"/>
          <w:rFonts w:asciiTheme="minorHAnsi" w:hAnsiTheme="minorHAnsi" w:cstheme="minorHAnsi"/>
          <w:sz w:val="20"/>
          <w:szCs w:val="20"/>
          <w:lang w:val="es-ES"/>
        </w:rPr>
        <w:tab/>
      </w:r>
      <w:r w:rsidR="005513AD" w:rsidRPr="005513AD">
        <w:rPr>
          <w:rStyle w:val="tpa1"/>
          <w:rFonts w:asciiTheme="minorHAnsi" w:hAnsiTheme="minorHAnsi" w:cstheme="minorHAnsi"/>
          <w:sz w:val="20"/>
          <w:szCs w:val="20"/>
          <w:lang w:val="es-ES"/>
        </w:rPr>
        <w:t>S.C. BUILDING CONSULTING TOWER SRL- imobilul STR. VICTOR BABES NR. 31</w:t>
      </w:r>
    </w:p>
    <w:p w:rsidR="003A01A0" w:rsidRDefault="005C0578" w:rsidP="00BC1D24">
      <w:pPr>
        <w:pStyle w:val="NoSpacing"/>
        <w:spacing w:line="276" w:lineRule="auto"/>
        <w:jc w:val="both"/>
        <w:rPr>
          <w:rStyle w:val="tpa1"/>
          <w:rFonts w:asciiTheme="minorHAnsi" w:hAnsiTheme="minorHAnsi" w:cstheme="minorHAnsi"/>
          <w:sz w:val="20"/>
          <w:szCs w:val="20"/>
          <w:lang w:val="es-ES"/>
        </w:rPr>
      </w:pPr>
      <w:hyperlink r:id="rId10" w:anchor="#" w:history="1"/>
      <w:bookmarkEnd w:id="4"/>
      <w:r w:rsidR="00E45848" w:rsidRPr="006B3D4B">
        <w:rPr>
          <w:rStyle w:val="tpa1"/>
          <w:rFonts w:asciiTheme="minorHAnsi" w:hAnsiTheme="minorHAnsi" w:cstheme="minorHAnsi"/>
          <w:sz w:val="20"/>
          <w:szCs w:val="20"/>
          <w:lang w:val="es-ES"/>
        </w:rPr>
        <w:t xml:space="preserve">Proiect nr. </w:t>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r>
      <w:r w:rsidR="00E45848" w:rsidRPr="006B3D4B">
        <w:rPr>
          <w:rStyle w:val="tpa1"/>
          <w:rFonts w:asciiTheme="minorHAnsi" w:hAnsiTheme="minorHAnsi" w:cstheme="minorHAnsi"/>
          <w:sz w:val="20"/>
          <w:szCs w:val="20"/>
          <w:lang w:val="es-ES"/>
        </w:rPr>
        <w:tab/>
      </w:r>
      <w:r w:rsidR="003A01A0">
        <w:rPr>
          <w:rStyle w:val="tpa1"/>
          <w:rFonts w:asciiTheme="minorHAnsi" w:hAnsiTheme="minorHAnsi" w:cstheme="minorHAnsi"/>
          <w:sz w:val="20"/>
          <w:szCs w:val="20"/>
          <w:lang w:val="es-ES"/>
        </w:rPr>
        <w:t xml:space="preserve">34/2023, 1311.1/2023, </w:t>
      </w:r>
      <w:r w:rsidR="00DA116D">
        <w:rPr>
          <w:rStyle w:val="tpa1"/>
          <w:rFonts w:asciiTheme="minorHAnsi" w:hAnsiTheme="minorHAnsi" w:cstheme="minorHAnsi"/>
          <w:sz w:val="20"/>
          <w:szCs w:val="20"/>
          <w:lang w:val="es-ES"/>
        </w:rPr>
        <w:t>1311.</w:t>
      </w:r>
      <w:r w:rsidR="00631678">
        <w:rPr>
          <w:rStyle w:val="tpa1"/>
          <w:rFonts w:asciiTheme="minorHAnsi" w:hAnsiTheme="minorHAnsi" w:cstheme="minorHAnsi"/>
          <w:sz w:val="20"/>
          <w:szCs w:val="20"/>
          <w:lang w:val="es-ES"/>
        </w:rPr>
        <w:t>2</w:t>
      </w:r>
      <w:r w:rsidR="00DA116D">
        <w:rPr>
          <w:rStyle w:val="tpa1"/>
          <w:rFonts w:asciiTheme="minorHAnsi" w:hAnsiTheme="minorHAnsi" w:cstheme="minorHAnsi"/>
          <w:sz w:val="20"/>
          <w:szCs w:val="20"/>
          <w:lang w:val="es-ES"/>
        </w:rPr>
        <w:t>/2023</w:t>
      </w:r>
      <w:r w:rsidR="00773CDB">
        <w:rPr>
          <w:rStyle w:val="tpa1"/>
          <w:rFonts w:asciiTheme="minorHAnsi" w:hAnsiTheme="minorHAnsi" w:cstheme="minorHAnsi"/>
          <w:sz w:val="20"/>
          <w:szCs w:val="20"/>
          <w:lang w:val="es-ES"/>
        </w:rPr>
        <w:t>, 1311.3/2023, 1311.4/2023</w:t>
      </w:r>
    </w:p>
    <w:p w:rsidR="00E45848" w:rsidRPr="006B3D4B" w:rsidRDefault="00E45848" w:rsidP="00BC1D24">
      <w:pPr>
        <w:pStyle w:val="NoSpacing"/>
        <w:spacing w:line="276" w:lineRule="auto"/>
        <w:jc w:val="both"/>
        <w:rPr>
          <w:rStyle w:val="tpa1"/>
          <w:rFonts w:asciiTheme="minorHAnsi" w:hAnsiTheme="minorHAnsi" w:cstheme="minorHAnsi"/>
          <w:sz w:val="20"/>
          <w:szCs w:val="20"/>
          <w:lang w:val="es-ES"/>
        </w:rPr>
      </w:pPr>
      <w:r w:rsidRPr="006B3D4B">
        <w:rPr>
          <w:rStyle w:val="tpa1"/>
          <w:rFonts w:asciiTheme="minorHAnsi" w:hAnsiTheme="minorHAnsi" w:cstheme="minorHAnsi"/>
          <w:sz w:val="20"/>
          <w:szCs w:val="20"/>
          <w:lang w:val="es-ES"/>
        </w:rPr>
        <w:t xml:space="preserve">Faza de proiectare: </w:t>
      </w:r>
      <w:r w:rsidRPr="006B3D4B">
        <w:rPr>
          <w:rStyle w:val="tpa1"/>
          <w:rFonts w:asciiTheme="minorHAnsi" w:hAnsiTheme="minorHAnsi" w:cstheme="minorHAnsi"/>
          <w:sz w:val="20"/>
          <w:szCs w:val="20"/>
          <w:lang w:val="es-ES"/>
        </w:rPr>
        <w:tab/>
      </w:r>
      <w:r w:rsidRPr="006B3D4B">
        <w:rPr>
          <w:rStyle w:val="tpa1"/>
          <w:rFonts w:asciiTheme="minorHAnsi" w:hAnsiTheme="minorHAnsi" w:cstheme="minorHAnsi"/>
          <w:sz w:val="20"/>
          <w:szCs w:val="20"/>
          <w:lang w:val="es-ES"/>
        </w:rPr>
        <w:tab/>
      </w:r>
      <w:r w:rsidR="00DA116D">
        <w:rPr>
          <w:rStyle w:val="tpa1"/>
          <w:rFonts w:asciiTheme="minorHAnsi" w:hAnsiTheme="minorHAnsi" w:cstheme="minorHAnsi"/>
          <w:sz w:val="20"/>
          <w:szCs w:val="20"/>
          <w:lang w:val="es-ES"/>
        </w:rPr>
        <w:t>Proiect Tehnic</w:t>
      </w:r>
    </w:p>
    <w:bookmarkStart w:id="5" w:name="do|ax2|pt1|pa6"/>
    <w:p w:rsidR="00B21BBC" w:rsidRPr="00B21BBC" w:rsidRDefault="005C0578" w:rsidP="00B21BBC">
      <w:pPr>
        <w:pStyle w:val="NoSpacing"/>
        <w:spacing w:line="276" w:lineRule="auto"/>
        <w:jc w:val="both"/>
        <w:rPr>
          <w:rStyle w:val="tsp1"/>
          <w:rFonts w:asciiTheme="minorHAnsi" w:hAnsiTheme="minorHAnsi" w:cstheme="minorHAnsi"/>
          <w:sz w:val="20"/>
          <w:szCs w:val="20"/>
        </w:rPr>
      </w:pPr>
      <w:r w:rsidRPr="006B3D4B">
        <w:rPr>
          <w:rFonts w:asciiTheme="minorHAnsi" w:hAnsiTheme="minorHAnsi" w:cstheme="minorHAnsi"/>
          <w:sz w:val="20"/>
          <w:szCs w:val="20"/>
        </w:rPr>
        <w:fldChar w:fldCharType="begin"/>
      </w:r>
      <w:r w:rsidR="00E45848" w:rsidRPr="006B3D4B">
        <w:rPr>
          <w:rFonts w:asciiTheme="minorHAnsi" w:hAnsiTheme="minorHAnsi" w:cstheme="minorHAnsi"/>
          <w:sz w:val="20"/>
          <w:szCs w:val="20"/>
          <w:lang w:val="es-ES"/>
        </w:rPr>
        <w:instrText xml:space="preserve"> HYPERLINK "file:///C:\\Documents%20and%20Settings\\investitii16\\Sintact%202.0\\cache\\Legislatie\\temp\\00121291.HTM" \l "#" </w:instrText>
      </w:r>
      <w:r w:rsidRPr="006B3D4B">
        <w:rPr>
          <w:rFonts w:asciiTheme="minorHAnsi" w:hAnsiTheme="minorHAnsi" w:cstheme="minorHAnsi"/>
          <w:sz w:val="20"/>
          <w:szCs w:val="20"/>
        </w:rPr>
        <w:fldChar w:fldCharType="end"/>
      </w:r>
      <w:bookmarkEnd w:id="5"/>
      <w:r w:rsidR="00E45848" w:rsidRPr="006B3D4B">
        <w:rPr>
          <w:rStyle w:val="tpa1"/>
          <w:rFonts w:asciiTheme="minorHAnsi" w:hAnsiTheme="minorHAnsi" w:cstheme="minorHAnsi"/>
          <w:sz w:val="20"/>
          <w:szCs w:val="20"/>
          <w:lang w:val="es-ES"/>
        </w:rPr>
        <w:t xml:space="preserve">Amplasamentul obiectivului: </w:t>
      </w:r>
      <w:r w:rsidR="00E45848" w:rsidRPr="006B3D4B">
        <w:rPr>
          <w:rStyle w:val="tpa1"/>
          <w:rFonts w:asciiTheme="minorHAnsi" w:hAnsiTheme="minorHAnsi" w:cstheme="minorHAnsi"/>
          <w:sz w:val="20"/>
          <w:szCs w:val="20"/>
          <w:lang w:val="es-ES"/>
        </w:rPr>
        <w:tab/>
      </w:r>
      <w:r w:rsidR="00B21BBC">
        <w:rPr>
          <w:rStyle w:val="tpa1"/>
          <w:rFonts w:asciiTheme="minorHAnsi" w:hAnsiTheme="minorHAnsi" w:cstheme="minorHAnsi"/>
          <w:sz w:val="20"/>
          <w:szCs w:val="20"/>
          <w:lang w:val="es-ES"/>
        </w:rPr>
        <w:t xml:space="preserve">1. </w:t>
      </w:r>
      <w:r w:rsidR="00B21BBC" w:rsidRPr="00B21BBC">
        <w:rPr>
          <w:rStyle w:val="tsp1"/>
          <w:rFonts w:asciiTheme="minorHAnsi" w:hAnsiTheme="minorHAnsi" w:cstheme="minorHAnsi"/>
          <w:sz w:val="20"/>
          <w:szCs w:val="20"/>
        </w:rPr>
        <w:t>S</w:t>
      </w:r>
      <w:r w:rsidR="00B21BBC">
        <w:rPr>
          <w:rStyle w:val="tsp1"/>
          <w:rFonts w:asciiTheme="minorHAnsi" w:hAnsiTheme="minorHAnsi" w:cstheme="minorHAnsi"/>
          <w:sz w:val="20"/>
          <w:szCs w:val="20"/>
        </w:rPr>
        <w:t>tr.</w:t>
      </w:r>
      <w:r w:rsidR="00B21BBC" w:rsidRPr="00B21BBC">
        <w:rPr>
          <w:rStyle w:val="tsp1"/>
          <w:rFonts w:asciiTheme="minorHAnsi" w:hAnsiTheme="minorHAnsi" w:cstheme="minorHAnsi"/>
          <w:sz w:val="20"/>
          <w:szCs w:val="20"/>
        </w:rPr>
        <w:t xml:space="preserve"> VICTOR BABEȘ, NR. 31, Municipiul BAIA MARE- 2 STATII DE INCARCARE;</w:t>
      </w:r>
    </w:p>
    <w:p w:rsidR="00B21BBC" w:rsidRPr="00B21BBC" w:rsidRDefault="00B21BBC" w:rsidP="00B21BBC">
      <w:pPr>
        <w:pStyle w:val="NoSpacing"/>
        <w:ind w:left="2160" w:firstLine="720"/>
        <w:jc w:val="both"/>
        <w:rPr>
          <w:rStyle w:val="tsp1"/>
          <w:rFonts w:asciiTheme="minorHAnsi" w:hAnsiTheme="minorHAnsi" w:cstheme="minorHAnsi"/>
          <w:sz w:val="20"/>
          <w:szCs w:val="20"/>
        </w:rPr>
      </w:pPr>
      <w:r w:rsidRPr="00B21BBC">
        <w:rPr>
          <w:rStyle w:val="tsp1"/>
          <w:rFonts w:asciiTheme="minorHAnsi" w:hAnsiTheme="minorHAnsi" w:cstheme="minorHAnsi"/>
          <w:sz w:val="20"/>
          <w:szCs w:val="20"/>
        </w:rPr>
        <w:t>2.</w:t>
      </w:r>
      <w:r>
        <w:rPr>
          <w:rStyle w:val="tsp1"/>
          <w:rFonts w:asciiTheme="minorHAnsi" w:hAnsiTheme="minorHAnsi" w:cstheme="minorHAnsi"/>
          <w:sz w:val="20"/>
          <w:szCs w:val="20"/>
        </w:rPr>
        <w:t xml:space="preserve"> </w:t>
      </w:r>
      <w:r w:rsidRPr="00B21BBC">
        <w:rPr>
          <w:rStyle w:val="tsp1"/>
          <w:rFonts w:asciiTheme="minorHAnsi" w:hAnsiTheme="minorHAnsi" w:cstheme="minorHAnsi"/>
          <w:sz w:val="20"/>
          <w:szCs w:val="20"/>
        </w:rPr>
        <w:t>S</w:t>
      </w:r>
      <w:r>
        <w:rPr>
          <w:rStyle w:val="tsp1"/>
          <w:rFonts w:asciiTheme="minorHAnsi" w:hAnsiTheme="minorHAnsi" w:cstheme="minorHAnsi"/>
          <w:sz w:val="20"/>
          <w:szCs w:val="20"/>
        </w:rPr>
        <w:t>tr.</w:t>
      </w:r>
      <w:r w:rsidRPr="00B21BBC">
        <w:rPr>
          <w:rStyle w:val="tsp1"/>
          <w:rFonts w:asciiTheme="minorHAnsi" w:hAnsiTheme="minorHAnsi" w:cstheme="minorHAnsi"/>
          <w:sz w:val="20"/>
          <w:szCs w:val="20"/>
        </w:rPr>
        <w:t xml:space="preserve"> VICTORIEI, NR. 45, Municipiul BAIA MARE- 1 STATIE DE INCARCARE;</w:t>
      </w:r>
    </w:p>
    <w:p w:rsidR="00B21BBC" w:rsidRPr="00B21BBC" w:rsidRDefault="00B21BBC" w:rsidP="00B21BBC">
      <w:pPr>
        <w:pStyle w:val="NoSpacing"/>
        <w:ind w:left="2160" w:firstLine="720"/>
        <w:jc w:val="both"/>
        <w:rPr>
          <w:rStyle w:val="tsp1"/>
          <w:rFonts w:asciiTheme="minorHAnsi" w:hAnsiTheme="minorHAnsi" w:cstheme="minorHAnsi"/>
          <w:sz w:val="20"/>
          <w:szCs w:val="20"/>
        </w:rPr>
      </w:pPr>
      <w:r w:rsidRPr="00B21BBC">
        <w:rPr>
          <w:rStyle w:val="tsp1"/>
          <w:rFonts w:asciiTheme="minorHAnsi" w:hAnsiTheme="minorHAnsi" w:cstheme="minorHAnsi"/>
          <w:sz w:val="20"/>
          <w:szCs w:val="20"/>
        </w:rPr>
        <w:t>3.</w:t>
      </w:r>
      <w:r>
        <w:rPr>
          <w:rStyle w:val="tsp1"/>
          <w:rFonts w:asciiTheme="minorHAnsi" w:hAnsiTheme="minorHAnsi" w:cstheme="minorHAnsi"/>
          <w:sz w:val="20"/>
          <w:szCs w:val="20"/>
        </w:rPr>
        <w:t xml:space="preserve"> </w:t>
      </w:r>
      <w:r w:rsidRPr="00B21BBC">
        <w:rPr>
          <w:rStyle w:val="tsp1"/>
          <w:rFonts w:asciiTheme="minorHAnsi" w:hAnsiTheme="minorHAnsi" w:cstheme="minorHAnsi"/>
          <w:sz w:val="20"/>
          <w:szCs w:val="20"/>
        </w:rPr>
        <w:t>PIAȚA REVOLUȚIEI, NR. 2, Municipiul BAIA MARE- 1 STATIE DE INCARCARE;</w:t>
      </w:r>
    </w:p>
    <w:p w:rsidR="00B21BBC" w:rsidRPr="00B21BBC" w:rsidRDefault="00B21BBC" w:rsidP="00B21BBC">
      <w:pPr>
        <w:pStyle w:val="NoSpacing"/>
        <w:ind w:left="2160" w:firstLine="720"/>
        <w:jc w:val="both"/>
        <w:rPr>
          <w:rStyle w:val="tsp1"/>
          <w:rFonts w:asciiTheme="minorHAnsi" w:hAnsiTheme="minorHAnsi" w:cstheme="minorHAnsi"/>
          <w:sz w:val="20"/>
          <w:szCs w:val="20"/>
        </w:rPr>
      </w:pPr>
      <w:r w:rsidRPr="00B21BBC">
        <w:rPr>
          <w:rStyle w:val="tsp1"/>
          <w:rFonts w:asciiTheme="minorHAnsi" w:hAnsiTheme="minorHAnsi" w:cstheme="minorHAnsi"/>
          <w:sz w:val="20"/>
          <w:szCs w:val="20"/>
        </w:rPr>
        <w:t>4.</w:t>
      </w:r>
      <w:r>
        <w:rPr>
          <w:rStyle w:val="tsp1"/>
          <w:rFonts w:asciiTheme="minorHAnsi" w:hAnsiTheme="minorHAnsi" w:cstheme="minorHAnsi"/>
          <w:sz w:val="20"/>
          <w:szCs w:val="20"/>
        </w:rPr>
        <w:t xml:space="preserve"> </w:t>
      </w:r>
      <w:r w:rsidRPr="00B21BBC">
        <w:rPr>
          <w:rStyle w:val="tsp1"/>
          <w:rFonts w:asciiTheme="minorHAnsi" w:hAnsiTheme="minorHAnsi" w:cstheme="minorHAnsi"/>
          <w:sz w:val="20"/>
          <w:szCs w:val="20"/>
        </w:rPr>
        <w:t>PIAȚA REVOLUȚIEI, NR. 3, Municipiul BAIA MARE- 1 STATIE DE INCARCARE;</w:t>
      </w:r>
    </w:p>
    <w:p w:rsidR="00B21BBC" w:rsidRPr="006B3D4B" w:rsidRDefault="00B21BBC" w:rsidP="00B21BBC">
      <w:pPr>
        <w:pStyle w:val="NoSpacing"/>
        <w:spacing w:line="276" w:lineRule="auto"/>
        <w:ind w:left="2160" w:firstLine="720"/>
        <w:jc w:val="both"/>
        <w:rPr>
          <w:rStyle w:val="tsp1"/>
          <w:rFonts w:asciiTheme="minorHAnsi" w:hAnsiTheme="minorHAnsi" w:cstheme="minorHAnsi"/>
          <w:sz w:val="20"/>
          <w:szCs w:val="20"/>
        </w:rPr>
      </w:pPr>
      <w:r w:rsidRPr="00B21BBC">
        <w:rPr>
          <w:rStyle w:val="tsp1"/>
          <w:rFonts w:asciiTheme="minorHAnsi" w:hAnsiTheme="minorHAnsi" w:cstheme="minorHAnsi"/>
          <w:sz w:val="20"/>
          <w:szCs w:val="20"/>
        </w:rPr>
        <w:t>5.</w:t>
      </w:r>
      <w:r>
        <w:rPr>
          <w:rStyle w:val="tsp1"/>
          <w:rFonts w:asciiTheme="minorHAnsi" w:hAnsiTheme="minorHAnsi" w:cstheme="minorHAnsi"/>
          <w:sz w:val="20"/>
          <w:szCs w:val="20"/>
        </w:rPr>
        <w:t xml:space="preserve"> </w:t>
      </w:r>
      <w:r w:rsidRPr="00B21BBC">
        <w:rPr>
          <w:rStyle w:val="tsp1"/>
          <w:rFonts w:asciiTheme="minorHAnsi" w:hAnsiTheme="minorHAnsi" w:cstheme="minorHAnsi"/>
          <w:sz w:val="20"/>
          <w:szCs w:val="20"/>
        </w:rPr>
        <w:t>PIAȚA REVOLUȚIEI, NR. 4, Municipiul BAIA MARE- 1 STATIE DE INCARCARE.</w:t>
      </w:r>
    </w:p>
    <w:p w:rsidR="00E45848" w:rsidRPr="006B3D4B" w:rsidRDefault="00E45848" w:rsidP="00BC1D24">
      <w:pPr>
        <w:pStyle w:val="NoSpacing"/>
        <w:spacing w:line="276" w:lineRule="auto"/>
        <w:jc w:val="both"/>
        <w:rPr>
          <w:rStyle w:val="tpa1"/>
          <w:rFonts w:asciiTheme="minorHAnsi" w:hAnsiTheme="minorHAnsi" w:cstheme="minorHAnsi"/>
          <w:sz w:val="20"/>
          <w:szCs w:val="20"/>
          <w:lang w:val="es-ES"/>
        </w:rPr>
      </w:pPr>
    </w:p>
    <w:p w:rsidR="00E45848" w:rsidRPr="006B3D4B" w:rsidRDefault="00E45848" w:rsidP="00BC1D24">
      <w:pPr>
        <w:pStyle w:val="NoSpacing"/>
        <w:spacing w:line="276" w:lineRule="auto"/>
        <w:jc w:val="both"/>
        <w:rPr>
          <w:rStyle w:val="tpt1"/>
          <w:rFonts w:asciiTheme="minorHAnsi" w:hAnsiTheme="minorHAnsi" w:cstheme="minorHAnsi"/>
          <w:b/>
          <w:sz w:val="20"/>
          <w:szCs w:val="20"/>
          <w:lang w:val="es-ES"/>
        </w:rPr>
      </w:pPr>
      <w:r w:rsidRPr="006B3D4B">
        <w:rPr>
          <w:rStyle w:val="pt1"/>
          <w:rFonts w:asciiTheme="minorHAnsi" w:hAnsiTheme="minorHAnsi" w:cstheme="minorHAnsi"/>
          <w:color w:val="auto"/>
          <w:sz w:val="20"/>
          <w:szCs w:val="20"/>
          <w:lang w:val="es-ES"/>
        </w:rPr>
        <w:t>2.</w:t>
      </w:r>
      <w:r w:rsidRPr="006B3D4B">
        <w:rPr>
          <w:rStyle w:val="tpt1"/>
          <w:rFonts w:asciiTheme="minorHAnsi" w:hAnsiTheme="minorHAnsi" w:cstheme="minorHAnsi"/>
          <w:b/>
          <w:sz w:val="20"/>
          <w:szCs w:val="20"/>
          <w:lang w:val="es-ES"/>
        </w:rPr>
        <w:t xml:space="preserve"> Indicatorii tehnico-economici:</w:t>
      </w:r>
    </w:p>
    <w:p w:rsidR="00D5176A" w:rsidRPr="00D5176A" w:rsidRDefault="003C6BB0" w:rsidP="003C6BB0">
      <w:pPr>
        <w:spacing w:after="0" w:line="240" w:lineRule="auto"/>
        <w:rPr>
          <w:rFonts w:asciiTheme="minorHAnsi" w:eastAsia="Arial Narrow" w:hAnsiTheme="minorHAnsi" w:cstheme="minorHAnsi"/>
          <w:sz w:val="20"/>
          <w:szCs w:val="20"/>
        </w:rPr>
      </w:pPr>
      <w:r w:rsidRPr="00444EF9">
        <w:rPr>
          <w:rFonts w:asciiTheme="minorHAnsi" w:hAnsiTheme="minorHAnsi" w:cstheme="minorHAnsi"/>
          <w:b/>
          <w:bCs/>
          <w:color w:val="000000" w:themeColor="text1"/>
          <w:sz w:val="20"/>
          <w:szCs w:val="20"/>
        </w:rPr>
        <w:t>2.1</w:t>
      </w:r>
      <w:r>
        <w:rPr>
          <w:rFonts w:asciiTheme="minorHAnsi" w:hAnsiTheme="minorHAnsi" w:cstheme="minorHAnsi"/>
          <w:bCs/>
          <w:color w:val="000000" w:themeColor="text1"/>
          <w:sz w:val="20"/>
          <w:szCs w:val="20"/>
        </w:rPr>
        <w:t>.</w:t>
      </w:r>
      <w:r w:rsidR="000133C1">
        <w:rPr>
          <w:rFonts w:asciiTheme="minorHAnsi" w:hAnsiTheme="minorHAnsi" w:cstheme="minorHAnsi"/>
          <w:bCs/>
          <w:color w:val="000000" w:themeColor="text1"/>
          <w:sz w:val="20"/>
          <w:szCs w:val="20"/>
        </w:rPr>
        <w:t xml:space="preserve">  </w:t>
      </w:r>
      <w:r w:rsidR="00D5176A" w:rsidRPr="00D5176A">
        <w:rPr>
          <w:rFonts w:asciiTheme="minorHAnsi" w:hAnsiTheme="minorHAnsi" w:cstheme="minorHAnsi"/>
          <w:bCs/>
          <w:color w:val="000000" w:themeColor="text1"/>
          <w:sz w:val="20"/>
          <w:szCs w:val="20"/>
        </w:rPr>
        <w:t>Valoare investiție:</w:t>
      </w:r>
      <w:r w:rsidR="00D5176A" w:rsidRPr="00D5176A">
        <w:rPr>
          <w:rFonts w:asciiTheme="minorHAnsi" w:hAnsiTheme="minorHAnsi" w:cstheme="minorHAnsi"/>
          <w:bCs/>
          <w:color w:val="000000" w:themeColor="text1"/>
          <w:sz w:val="20"/>
          <w:szCs w:val="20"/>
        </w:rPr>
        <w:tab/>
      </w:r>
      <w:r w:rsidR="00D5176A" w:rsidRPr="00D5176A">
        <w:rPr>
          <w:rFonts w:asciiTheme="minorHAnsi" w:hAnsiTheme="minorHAnsi" w:cstheme="minorHAnsi"/>
          <w:bCs/>
          <w:color w:val="000000" w:themeColor="text1"/>
          <w:sz w:val="20"/>
          <w:szCs w:val="20"/>
        </w:rPr>
        <w:tab/>
      </w:r>
      <w:r w:rsidR="00D5176A" w:rsidRPr="00D5176A">
        <w:rPr>
          <w:rFonts w:asciiTheme="minorHAnsi" w:hAnsiTheme="minorHAnsi" w:cstheme="minorHAnsi"/>
          <w:bCs/>
          <w:color w:val="000000" w:themeColor="text1"/>
          <w:sz w:val="20"/>
          <w:szCs w:val="20"/>
        </w:rPr>
        <w:tab/>
        <w:t xml:space="preserve"> </w:t>
      </w:r>
      <w:r w:rsidR="00D5176A">
        <w:rPr>
          <w:rFonts w:asciiTheme="minorHAnsi" w:hAnsiTheme="minorHAnsi" w:cstheme="minorHAnsi"/>
          <w:bCs/>
          <w:color w:val="000000" w:themeColor="text1"/>
          <w:sz w:val="20"/>
          <w:szCs w:val="20"/>
        </w:rPr>
        <w:t xml:space="preserve">          </w:t>
      </w:r>
      <w:r w:rsidR="000133C1">
        <w:rPr>
          <w:rFonts w:asciiTheme="minorHAnsi" w:hAnsiTheme="minorHAnsi" w:cstheme="minorHAnsi"/>
          <w:bCs/>
          <w:color w:val="000000" w:themeColor="text1"/>
          <w:sz w:val="20"/>
          <w:szCs w:val="20"/>
        </w:rPr>
        <w:t xml:space="preserve">               </w:t>
      </w:r>
      <w:r w:rsidR="00D5176A">
        <w:rPr>
          <w:rFonts w:asciiTheme="minorHAnsi" w:hAnsiTheme="minorHAnsi" w:cstheme="minorHAnsi"/>
          <w:bCs/>
          <w:color w:val="000000" w:themeColor="text1"/>
          <w:sz w:val="20"/>
          <w:szCs w:val="20"/>
        </w:rPr>
        <w:t xml:space="preserve">   </w:t>
      </w:r>
      <w:r w:rsidR="00D5176A" w:rsidRPr="00D5176A">
        <w:rPr>
          <w:rFonts w:asciiTheme="minorHAnsi" w:hAnsiTheme="minorHAnsi" w:cstheme="minorHAnsi"/>
          <w:bCs/>
          <w:color w:val="000000" w:themeColor="text1"/>
          <w:sz w:val="20"/>
          <w:szCs w:val="20"/>
        </w:rPr>
        <w:t xml:space="preserve">   961.822,64 lei fara TVA,   1.144.511,95</w:t>
      </w:r>
      <w:r w:rsidR="00D5176A" w:rsidRPr="00D5176A">
        <w:rPr>
          <w:rFonts w:asciiTheme="minorHAnsi" w:hAnsiTheme="minorHAnsi" w:cstheme="minorHAnsi"/>
          <w:sz w:val="20"/>
          <w:szCs w:val="20"/>
        </w:rPr>
        <w:t xml:space="preserve"> </w:t>
      </w:r>
      <w:r w:rsidR="00D5176A" w:rsidRPr="00D5176A">
        <w:rPr>
          <w:rFonts w:asciiTheme="minorHAnsi" w:eastAsia="Arial Narrow" w:hAnsiTheme="minorHAnsi" w:cstheme="minorHAnsi"/>
          <w:sz w:val="20"/>
          <w:szCs w:val="20"/>
        </w:rPr>
        <w:t>lei (TVA inclus)</w:t>
      </w:r>
    </w:p>
    <w:p w:rsidR="00D5176A" w:rsidRPr="00E95C07" w:rsidRDefault="00D5176A" w:rsidP="003C6BB0">
      <w:pPr>
        <w:pStyle w:val="NoSpacing"/>
        <w:jc w:val="both"/>
        <w:rPr>
          <w:rFonts w:asciiTheme="minorHAnsi" w:eastAsia="Arial Narrow" w:hAnsiTheme="minorHAnsi" w:cstheme="minorHAnsi"/>
          <w:sz w:val="20"/>
          <w:szCs w:val="20"/>
        </w:rPr>
      </w:pPr>
      <w:r w:rsidRPr="00E95C07">
        <w:rPr>
          <w:rFonts w:asciiTheme="minorHAnsi" w:eastAsia="Arial Narrow" w:hAnsiTheme="minorHAnsi" w:cstheme="minorHAnsi"/>
          <w:sz w:val="20"/>
          <w:szCs w:val="20"/>
        </w:rPr>
        <w:t xml:space="preserve">     din care: Valoare C+M:</w:t>
      </w:r>
      <w:r>
        <w:rPr>
          <w:rFonts w:asciiTheme="minorHAnsi" w:eastAsia="Arial Narrow" w:hAnsiTheme="minorHAnsi" w:cstheme="minorHAnsi"/>
          <w:sz w:val="20"/>
          <w:szCs w:val="20"/>
        </w:rPr>
        <w:tab/>
      </w:r>
      <w:r>
        <w:rPr>
          <w:rFonts w:asciiTheme="minorHAnsi" w:eastAsia="Arial Narrow" w:hAnsiTheme="minorHAnsi" w:cstheme="minorHAnsi"/>
          <w:sz w:val="20"/>
          <w:szCs w:val="20"/>
        </w:rPr>
        <w:tab/>
      </w:r>
      <w:r>
        <w:rPr>
          <w:rFonts w:asciiTheme="minorHAnsi" w:eastAsia="Arial Narrow" w:hAnsiTheme="minorHAnsi" w:cstheme="minorHAnsi"/>
          <w:sz w:val="20"/>
          <w:szCs w:val="20"/>
        </w:rPr>
        <w:tab/>
      </w:r>
      <w:r>
        <w:rPr>
          <w:rFonts w:asciiTheme="minorHAnsi" w:eastAsia="Arial Narrow" w:hAnsiTheme="minorHAnsi" w:cstheme="minorHAnsi"/>
          <w:sz w:val="20"/>
          <w:szCs w:val="20"/>
        </w:rPr>
        <w:tab/>
        <w:t xml:space="preserve">             </w:t>
      </w:r>
      <w:r w:rsidRPr="00C07CA3">
        <w:rPr>
          <w:rFonts w:asciiTheme="minorHAnsi" w:eastAsia="Arial Narrow" w:hAnsiTheme="minorHAnsi" w:cstheme="minorHAnsi"/>
          <w:sz w:val="20"/>
          <w:szCs w:val="20"/>
        </w:rPr>
        <w:tab/>
        <w:t>331.572,08</w:t>
      </w:r>
      <w:r w:rsidRPr="00C07CA3">
        <w:rPr>
          <w:rFonts w:asciiTheme="minorHAnsi" w:hAnsiTheme="minorHAnsi" w:cstheme="minorHAnsi"/>
          <w:sz w:val="20"/>
          <w:szCs w:val="20"/>
        </w:rPr>
        <w:t xml:space="preserve"> </w:t>
      </w:r>
      <w:r w:rsidRPr="00C07CA3">
        <w:rPr>
          <w:rFonts w:asciiTheme="minorHAnsi" w:eastAsia="Arial Narrow" w:hAnsiTheme="minorHAnsi" w:cstheme="minorHAnsi"/>
          <w:sz w:val="20"/>
          <w:szCs w:val="20"/>
        </w:rPr>
        <w:t>lei fara TVA</w:t>
      </w:r>
      <w:r>
        <w:rPr>
          <w:rFonts w:asciiTheme="minorHAnsi" w:eastAsia="Arial Narrow" w:hAnsiTheme="minorHAnsi" w:cstheme="minorHAnsi"/>
          <w:sz w:val="20"/>
          <w:szCs w:val="20"/>
        </w:rPr>
        <w:t>,</w:t>
      </w:r>
      <w:r>
        <w:rPr>
          <w:rFonts w:asciiTheme="minorHAnsi" w:eastAsia="Arial Narrow" w:hAnsiTheme="minorHAnsi" w:cstheme="minorHAnsi"/>
          <w:sz w:val="20"/>
          <w:szCs w:val="20"/>
        </w:rPr>
        <w:tab/>
        <w:t xml:space="preserve">  394</w:t>
      </w:r>
      <w:r w:rsidRPr="006B3D4B">
        <w:rPr>
          <w:rFonts w:asciiTheme="minorHAnsi" w:hAnsiTheme="minorHAnsi" w:cstheme="minorHAnsi"/>
          <w:sz w:val="20"/>
          <w:szCs w:val="20"/>
        </w:rPr>
        <w:t>.</w:t>
      </w:r>
      <w:r>
        <w:rPr>
          <w:rFonts w:asciiTheme="minorHAnsi" w:hAnsiTheme="minorHAnsi" w:cstheme="minorHAnsi"/>
          <w:sz w:val="20"/>
          <w:szCs w:val="20"/>
        </w:rPr>
        <w:t>570</w:t>
      </w:r>
      <w:r w:rsidRPr="006B3D4B">
        <w:rPr>
          <w:rFonts w:asciiTheme="minorHAnsi" w:hAnsiTheme="minorHAnsi" w:cstheme="minorHAnsi"/>
          <w:sz w:val="20"/>
          <w:szCs w:val="20"/>
        </w:rPr>
        <w:t>,</w:t>
      </w:r>
      <w:r>
        <w:rPr>
          <w:rFonts w:asciiTheme="minorHAnsi" w:hAnsiTheme="minorHAnsi" w:cstheme="minorHAnsi"/>
          <w:sz w:val="20"/>
          <w:szCs w:val="20"/>
        </w:rPr>
        <w:t xml:space="preserve">78 </w:t>
      </w:r>
      <w:r>
        <w:rPr>
          <w:rFonts w:asciiTheme="minorHAnsi" w:eastAsia="Arial Narrow" w:hAnsiTheme="minorHAnsi" w:cstheme="minorHAnsi"/>
          <w:sz w:val="20"/>
          <w:szCs w:val="20"/>
        </w:rPr>
        <w:t>l</w:t>
      </w:r>
      <w:r w:rsidRPr="00E95C07">
        <w:rPr>
          <w:rFonts w:asciiTheme="minorHAnsi" w:eastAsia="Arial Narrow" w:hAnsiTheme="minorHAnsi" w:cstheme="minorHAnsi"/>
          <w:sz w:val="20"/>
          <w:szCs w:val="20"/>
        </w:rPr>
        <w:t>ei</w:t>
      </w:r>
      <w:r>
        <w:rPr>
          <w:rFonts w:asciiTheme="minorHAnsi" w:eastAsia="Arial Narrow" w:hAnsiTheme="minorHAnsi" w:cstheme="minorHAnsi"/>
          <w:sz w:val="20"/>
          <w:szCs w:val="20"/>
        </w:rPr>
        <w:t xml:space="preserve"> </w:t>
      </w:r>
      <w:r w:rsidRPr="00E95C07">
        <w:rPr>
          <w:rFonts w:asciiTheme="minorHAnsi" w:eastAsia="Arial Narrow" w:hAnsiTheme="minorHAnsi" w:cstheme="minorHAnsi"/>
          <w:sz w:val="20"/>
          <w:szCs w:val="20"/>
        </w:rPr>
        <w:t xml:space="preserve">(TVA inclus)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4545"/>
      </w:tblGrid>
      <w:tr w:rsidR="00D5176A" w:rsidRPr="00C4499B" w:rsidTr="0012009C">
        <w:tc>
          <w:tcPr>
            <w:tcW w:w="5418" w:type="dxa"/>
          </w:tcPr>
          <w:p w:rsidR="00485356" w:rsidRDefault="00485356"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Mod de calcul detaliat:</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CF10, PIATA REVOLUTIEI, NR. 2 - 1 STATIE DE INCARCARE;</w:t>
            </w: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Valoare estimată a achizitiei publice, este:</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157.567,38 lei fara TVA, 187.486,19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Din care, C+M</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51.067,50 lei fara TVA, 60.770,33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CF10, PIATA REVOLUTIEI, NR. 3 - 1 STATIE DE INCARCARE;</w:t>
            </w: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Valoare estimată a achizitiei publice, este:</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157.567,38 lei fara TVA, 187.486,19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Din care, C+M</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51.067,50 lei fara TVA, 60.770,33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CF10, PIATA REVOLUTIEI, NR. 4 - 1 STATIE DE INCARCARE;</w:t>
            </w: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Valoare estimată a achizitiei publice, este:</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166.067,38 lei fara TVA, 197.620,15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Din care, C+M</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59.567,50 lei fara TVA, 70.885,33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CF10, STR. VICTORIEI, NR. 45 - 1 STATIE DE INCARCARE;</w:t>
            </w: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Valoare estimată a achizitiei publice, este:</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159.067,38 lei fara TVA, 189.290,18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Din care, C+M</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52.567,50 lei fara TVA, 62.555,33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CF10, STR. VICTOR BABES, NR. 31 - 2 STATII DE INCARCARE;</w:t>
            </w: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Valoare estimată a achizitiei publice, este:</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p>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321.553,12 lei fara TVA; 382.629,21 lei cu TVA</w:t>
            </w:r>
          </w:p>
        </w:tc>
      </w:tr>
      <w:tr w:rsidR="00D5176A" w:rsidRPr="00C4499B" w:rsidTr="0012009C">
        <w:tc>
          <w:tcPr>
            <w:tcW w:w="5418"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Din care, C+M</w:t>
            </w:r>
          </w:p>
        </w:tc>
        <w:tc>
          <w:tcPr>
            <w:tcW w:w="4545" w:type="dxa"/>
          </w:tcPr>
          <w:p w:rsidR="00D5176A" w:rsidRPr="000133C1" w:rsidRDefault="00D5176A" w:rsidP="000133C1">
            <w:pPr>
              <w:spacing w:after="0" w:line="240" w:lineRule="auto"/>
              <w:rPr>
                <w:rFonts w:asciiTheme="minorHAnsi" w:eastAsia="49qixug" w:hAnsiTheme="minorHAnsi" w:cstheme="minorHAnsi"/>
                <w:bCs/>
                <w:sz w:val="20"/>
                <w:szCs w:val="20"/>
              </w:rPr>
            </w:pPr>
            <w:r w:rsidRPr="000133C1">
              <w:rPr>
                <w:rFonts w:asciiTheme="minorHAnsi" w:eastAsia="49qixug" w:hAnsiTheme="minorHAnsi" w:cstheme="minorHAnsi"/>
                <w:bCs/>
                <w:sz w:val="20"/>
                <w:szCs w:val="20"/>
              </w:rPr>
              <w:t>117.302,08 lei fara TVA, 139.589,47 lei cu TVA</w:t>
            </w:r>
          </w:p>
        </w:tc>
      </w:tr>
    </w:tbl>
    <w:p w:rsidR="00840F30" w:rsidRPr="006B3D4B" w:rsidRDefault="00840F30" w:rsidP="00840F30">
      <w:pPr>
        <w:pStyle w:val="Standard"/>
        <w:shd w:val="clear" w:color="auto" w:fill="FFFFFF"/>
        <w:spacing w:after="0" w:line="276" w:lineRule="auto"/>
        <w:ind w:firstLine="0"/>
        <w:rPr>
          <w:rFonts w:asciiTheme="minorHAnsi" w:eastAsia="Arial Narrow" w:hAnsiTheme="minorHAnsi" w:cstheme="minorHAnsi"/>
          <w:sz w:val="20"/>
          <w:szCs w:val="20"/>
          <w:lang w:val="ro-RO"/>
        </w:rPr>
      </w:pPr>
    </w:p>
    <w:p w:rsidR="001416E5" w:rsidRPr="006B3D4B" w:rsidRDefault="001416E5" w:rsidP="00BC1D24">
      <w:pPr>
        <w:pStyle w:val="Standard"/>
        <w:shd w:val="clear" w:color="auto" w:fill="FFFFFF"/>
        <w:spacing w:after="0" w:line="276" w:lineRule="auto"/>
        <w:ind w:firstLine="0"/>
        <w:rPr>
          <w:rFonts w:asciiTheme="minorHAnsi" w:eastAsia="Arial Narrow" w:hAnsiTheme="minorHAnsi" w:cstheme="minorHAnsi"/>
          <w:sz w:val="20"/>
          <w:szCs w:val="20"/>
        </w:rPr>
      </w:pPr>
      <w:r w:rsidRPr="00444EF9">
        <w:rPr>
          <w:rFonts w:asciiTheme="minorHAnsi" w:eastAsia="Arial Narrow" w:hAnsiTheme="minorHAnsi" w:cstheme="minorHAnsi"/>
          <w:b/>
          <w:sz w:val="20"/>
          <w:szCs w:val="20"/>
        </w:rPr>
        <w:lastRenderedPageBreak/>
        <w:t>2.2</w:t>
      </w:r>
      <w:r w:rsidRPr="006B3D4B">
        <w:rPr>
          <w:rFonts w:asciiTheme="minorHAnsi" w:eastAsia="Arial Narrow" w:hAnsiTheme="minorHAnsi" w:cstheme="minorHAnsi"/>
          <w:sz w:val="20"/>
          <w:szCs w:val="20"/>
        </w:rPr>
        <w:t>. Capacităţi tehnice:</w:t>
      </w:r>
    </w:p>
    <w:p w:rsidR="007723E5" w:rsidRDefault="003877C7" w:rsidP="00BC1D24">
      <w:pPr>
        <w:pStyle w:val="Standard"/>
        <w:shd w:val="clear" w:color="auto" w:fill="FFFFFF"/>
        <w:spacing w:after="0" w:line="276" w:lineRule="auto"/>
        <w:ind w:firstLine="0"/>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Statii incarcare vehicule electrice: </w:t>
      </w:r>
    </w:p>
    <w:p w:rsidR="003877C7" w:rsidRDefault="003877C7" w:rsidP="00BC1D24">
      <w:pPr>
        <w:pStyle w:val="Standard"/>
        <w:shd w:val="clear" w:color="auto" w:fill="FFFFFF"/>
        <w:spacing w:after="0" w:line="276" w:lineRule="auto"/>
        <w:ind w:firstLine="0"/>
        <w:rPr>
          <w:rFonts w:asciiTheme="minorHAnsi" w:eastAsia="Arial Narrow" w:hAnsiTheme="minorHAnsi" w:cstheme="minorHAnsi"/>
          <w:sz w:val="20"/>
          <w:szCs w:val="20"/>
        </w:rPr>
      </w:pPr>
      <w:r>
        <w:rPr>
          <w:rFonts w:asciiTheme="minorHAnsi" w:eastAsia="Arial Narrow" w:hAnsiTheme="minorHAnsi" w:cstheme="minorHAnsi"/>
          <w:sz w:val="20"/>
          <w:szCs w:val="20"/>
        </w:rPr>
        <w:t>- 6 bucati cu 2 prize/ bucata</w:t>
      </w:r>
    </w:p>
    <w:p w:rsidR="003877C7" w:rsidRDefault="003877C7" w:rsidP="00BC1D24">
      <w:pPr>
        <w:pStyle w:val="Standard"/>
        <w:shd w:val="clear" w:color="auto" w:fill="FFFFFF"/>
        <w:spacing w:after="0" w:line="276" w:lineRule="auto"/>
        <w:ind w:firstLine="0"/>
        <w:rPr>
          <w:rFonts w:asciiTheme="minorHAnsi" w:eastAsia="Arial Narrow" w:hAnsiTheme="minorHAnsi" w:cstheme="minorHAnsi"/>
          <w:sz w:val="20"/>
          <w:szCs w:val="20"/>
        </w:rPr>
      </w:pPr>
      <w:r>
        <w:rPr>
          <w:rFonts w:asciiTheme="minorHAnsi" w:eastAsia="Arial Narrow" w:hAnsiTheme="minorHAnsi" w:cstheme="minorHAnsi"/>
          <w:sz w:val="20"/>
          <w:szCs w:val="20"/>
        </w:rPr>
        <w:t>- incarcare rapida</w:t>
      </w:r>
    </w:p>
    <w:p w:rsidR="007723E5" w:rsidRDefault="007723E5" w:rsidP="00BC1D24">
      <w:pPr>
        <w:pStyle w:val="Standard"/>
        <w:shd w:val="clear" w:color="auto" w:fill="FFFFFF"/>
        <w:spacing w:after="0" w:line="276" w:lineRule="auto"/>
        <w:ind w:firstLine="0"/>
        <w:rPr>
          <w:rFonts w:asciiTheme="minorHAnsi" w:eastAsia="Arial Narrow" w:hAnsiTheme="minorHAnsi" w:cstheme="minorHAnsi"/>
          <w:sz w:val="20"/>
          <w:szCs w:val="20"/>
        </w:rPr>
      </w:pPr>
      <w:r>
        <w:rPr>
          <w:rFonts w:asciiTheme="minorHAnsi" w:eastAsia="Arial Narrow" w:hAnsiTheme="minorHAnsi" w:cstheme="minorHAnsi"/>
          <w:sz w:val="20"/>
          <w:szCs w:val="20"/>
        </w:rPr>
        <w:t>- Suprafata construita</w:t>
      </w:r>
      <w:r w:rsidR="008904D2">
        <w:rPr>
          <w:rFonts w:asciiTheme="minorHAnsi" w:eastAsia="Arial Narrow" w:hAnsiTheme="minorHAnsi" w:cstheme="minorHAnsi"/>
          <w:sz w:val="20"/>
          <w:szCs w:val="20"/>
        </w:rPr>
        <w:t xml:space="preserve">  (2 locuri parcare + statie)</w:t>
      </w:r>
      <w:r>
        <w:rPr>
          <w:rFonts w:asciiTheme="minorHAnsi" w:eastAsia="Arial Narrow" w:hAnsiTheme="minorHAnsi" w:cstheme="minorHAnsi"/>
          <w:sz w:val="20"/>
          <w:szCs w:val="20"/>
        </w:rPr>
        <w:t xml:space="preserve">: </w:t>
      </w:r>
      <w:r w:rsidR="008904D2">
        <w:rPr>
          <w:rFonts w:asciiTheme="minorHAnsi" w:eastAsia="Arial Narrow" w:hAnsiTheme="minorHAnsi" w:cstheme="minorHAnsi"/>
          <w:sz w:val="20"/>
          <w:szCs w:val="20"/>
        </w:rPr>
        <w:t>5,20*5,00=26,00</w:t>
      </w:r>
      <w:r>
        <w:rPr>
          <w:rFonts w:asciiTheme="minorHAnsi" w:eastAsia="Arial Narrow" w:hAnsiTheme="minorHAnsi" w:cstheme="minorHAnsi"/>
          <w:sz w:val="20"/>
          <w:szCs w:val="20"/>
        </w:rPr>
        <w:t xml:space="preserve"> mp</w:t>
      </w:r>
      <w:r w:rsidR="008904D2">
        <w:rPr>
          <w:rFonts w:asciiTheme="minorHAnsi" w:eastAsia="Arial Narrow" w:hAnsiTheme="minorHAnsi" w:cstheme="minorHAnsi"/>
          <w:sz w:val="20"/>
          <w:szCs w:val="20"/>
        </w:rPr>
        <w:t xml:space="preserve">/bucata </w:t>
      </w:r>
      <w:r>
        <w:rPr>
          <w:rFonts w:asciiTheme="minorHAnsi" w:eastAsia="Arial Narrow" w:hAnsiTheme="minorHAnsi" w:cstheme="minorHAnsi"/>
          <w:sz w:val="20"/>
          <w:szCs w:val="20"/>
        </w:rPr>
        <w:t>;</w:t>
      </w:r>
    </w:p>
    <w:p w:rsidR="007723E5" w:rsidRDefault="007723E5" w:rsidP="00BC1D24">
      <w:pPr>
        <w:pStyle w:val="Standard"/>
        <w:shd w:val="clear" w:color="auto" w:fill="FFFFFF"/>
        <w:spacing w:after="0" w:line="276" w:lineRule="auto"/>
        <w:ind w:firstLine="0"/>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 Suprafata construita </w:t>
      </w:r>
      <w:r w:rsidR="008904D2">
        <w:rPr>
          <w:rFonts w:asciiTheme="minorHAnsi" w:eastAsia="Arial Narrow" w:hAnsiTheme="minorHAnsi" w:cstheme="minorHAnsi"/>
          <w:sz w:val="20"/>
          <w:szCs w:val="20"/>
        </w:rPr>
        <w:t>totala</w:t>
      </w:r>
      <w:r>
        <w:rPr>
          <w:rFonts w:asciiTheme="minorHAnsi" w:eastAsia="Arial Narrow" w:hAnsiTheme="minorHAnsi" w:cstheme="minorHAnsi"/>
          <w:sz w:val="20"/>
          <w:szCs w:val="20"/>
        </w:rPr>
        <w:t xml:space="preserve">: </w:t>
      </w:r>
      <w:r w:rsidR="008904D2">
        <w:rPr>
          <w:rFonts w:asciiTheme="minorHAnsi" w:eastAsia="Arial Narrow" w:hAnsiTheme="minorHAnsi" w:cstheme="minorHAnsi"/>
          <w:sz w:val="20"/>
          <w:szCs w:val="20"/>
        </w:rPr>
        <w:t>6 buc*26,00</w:t>
      </w:r>
      <w:r>
        <w:rPr>
          <w:rFonts w:asciiTheme="minorHAnsi" w:eastAsia="Arial Narrow" w:hAnsiTheme="minorHAnsi" w:cstheme="minorHAnsi"/>
          <w:sz w:val="20"/>
          <w:szCs w:val="20"/>
        </w:rPr>
        <w:t>mp</w:t>
      </w:r>
      <w:r w:rsidR="008904D2">
        <w:rPr>
          <w:rFonts w:asciiTheme="minorHAnsi" w:eastAsia="Arial Narrow" w:hAnsiTheme="minorHAnsi" w:cstheme="minorHAnsi"/>
          <w:sz w:val="20"/>
          <w:szCs w:val="20"/>
        </w:rPr>
        <w:t>/bucata = 156,00mp</w:t>
      </w:r>
    </w:p>
    <w:p w:rsidR="00E45848" w:rsidRPr="006B3D4B" w:rsidRDefault="001416E5" w:rsidP="00020924">
      <w:pPr>
        <w:pStyle w:val="Standard"/>
        <w:shd w:val="clear" w:color="auto" w:fill="FFFFFF"/>
        <w:spacing w:after="0" w:line="276" w:lineRule="auto"/>
        <w:ind w:firstLine="0"/>
        <w:rPr>
          <w:rFonts w:asciiTheme="minorHAnsi" w:hAnsiTheme="minorHAnsi" w:cstheme="minorHAnsi"/>
          <w:sz w:val="20"/>
          <w:szCs w:val="20"/>
          <w:lang w:val="ro-RO"/>
        </w:rPr>
      </w:pPr>
      <w:r w:rsidRPr="00444EF9">
        <w:rPr>
          <w:rFonts w:asciiTheme="minorHAnsi" w:eastAsia="Arial Narrow" w:hAnsiTheme="minorHAnsi" w:cstheme="minorHAnsi"/>
          <w:b/>
          <w:sz w:val="20"/>
          <w:szCs w:val="20"/>
        </w:rPr>
        <w:t>2.3.</w:t>
      </w:r>
      <w:r w:rsidRPr="006B3D4B">
        <w:rPr>
          <w:rFonts w:asciiTheme="minorHAnsi" w:eastAsia="Arial Narrow" w:hAnsiTheme="minorHAnsi" w:cstheme="minorHAnsi"/>
          <w:sz w:val="20"/>
          <w:szCs w:val="20"/>
        </w:rPr>
        <w:t xml:space="preserve"> D</w:t>
      </w:r>
      <w:r w:rsidR="00E45848" w:rsidRPr="006B3D4B">
        <w:rPr>
          <w:rFonts w:asciiTheme="minorHAnsi" w:eastAsia="Arial Narrow" w:hAnsiTheme="minorHAnsi" w:cstheme="minorHAnsi"/>
          <w:sz w:val="20"/>
          <w:szCs w:val="20"/>
        </w:rPr>
        <w:t>urata estimată de execuţie a obiectivului de investiţii, exprimată în luni:</w:t>
      </w:r>
      <w:r w:rsidR="00020924">
        <w:rPr>
          <w:rFonts w:asciiTheme="minorHAnsi" w:eastAsia="Arial Narrow" w:hAnsiTheme="minorHAnsi" w:cstheme="minorHAnsi"/>
          <w:sz w:val="20"/>
          <w:szCs w:val="20"/>
        </w:rPr>
        <w:t xml:space="preserve"> </w:t>
      </w:r>
      <w:r w:rsidR="008904D2">
        <w:rPr>
          <w:rFonts w:asciiTheme="minorHAnsi" w:eastAsia="Arial Narrow" w:hAnsiTheme="minorHAnsi" w:cstheme="minorHAnsi"/>
          <w:sz w:val="20"/>
          <w:szCs w:val="20"/>
        </w:rPr>
        <w:t>6</w:t>
      </w:r>
      <w:r w:rsidR="00E45848" w:rsidRPr="006B3D4B">
        <w:rPr>
          <w:rFonts w:asciiTheme="minorHAnsi" w:hAnsiTheme="minorHAnsi" w:cstheme="minorHAnsi"/>
          <w:sz w:val="20"/>
          <w:szCs w:val="20"/>
          <w:lang w:val="ro-RO"/>
        </w:rPr>
        <w:t xml:space="preserve"> luni.</w:t>
      </w:r>
    </w:p>
    <w:p w:rsidR="00BC1D24" w:rsidRPr="006B3D4B" w:rsidRDefault="00BC1D24" w:rsidP="00BC1D24">
      <w:pPr>
        <w:pStyle w:val="NoSpacing"/>
        <w:spacing w:line="276" w:lineRule="auto"/>
        <w:jc w:val="both"/>
        <w:rPr>
          <w:rStyle w:val="tsp1"/>
          <w:rFonts w:asciiTheme="minorHAnsi" w:hAnsiTheme="minorHAnsi" w:cstheme="minorHAnsi"/>
          <w:sz w:val="20"/>
          <w:szCs w:val="20"/>
        </w:rPr>
      </w:pPr>
    </w:p>
    <w:p w:rsidR="00E45848" w:rsidRPr="006B3D4B" w:rsidRDefault="00E45848" w:rsidP="00BC1D24">
      <w:pPr>
        <w:pStyle w:val="NoSpacing"/>
        <w:spacing w:line="276" w:lineRule="auto"/>
        <w:jc w:val="both"/>
        <w:rPr>
          <w:rStyle w:val="tpt1"/>
          <w:rFonts w:asciiTheme="minorHAnsi" w:hAnsiTheme="minorHAnsi" w:cstheme="minorHAnsi"/>
          <w:b/>
          <w:sz w:val="20"/>
          <w:szCs w:val="20"/>
          <w:lang w:val="es-ES"/>
        </w:rPr>
      </w:pPr>
      <w:r w:rsidRPr="006B3D4B">
        <w:rPr>
          <w:rStyle w:val="pt1"/>
          <w:rFonts w:asciiTheme="minorHAnsi" w:hAnsiTheme="minorHAnsi" w:cstheme="minorHAnsi"/>
          <w:color w:val="auto"/>
          <w:sz w:val="20"/>
          <w:szCs w:val="20"/>
          <w:lang w:val="es-ES"/>
        </w:rPr>
        <w:t xml:space="preserve">3. </w:t>
      </w:r>
      <w:r w:rsidRPr="006B3D4B">
        <w:rPr>
          <w:rStyle w:val="tpt1"/>
          <w:rFonts w:asciiTheme="minorHAnsi" w:hAnsiTheme="minorHAnsi" w:cstheme="minorHAnsi"/>
          <w:b/>
          <w:sz w:val="20"/>
          <w:szCs w:val="20"/>
          <w:lang w:val="es-ES"/>
        </w:rPr>
        <w:t>Necesitatea şi oportunitatea investiţiei:</w:t>
      </w:r>
    </w:p>
    <w:p w:rsidR="00AB193A" w:rsidRDefault="001416E5" w:rsidP="00BC1D24">
      <w:pPr>
        <w:widowControl w:val="0"/>
        <w:tabs>
          <w:tab w:val="left" w:pos="1080"/>
        </w:tabs>
        <w:suppressAutoHyphens/>
        <w:spacing w:after="0"/>
        <w:ind w:firstLine="15"/>
        <w:jc w:val="both"/>
        <w:rPr>
          <w:rFonts w:asciiTheme="minorHAnsi" w:eastAsia="ArialMT" w:hAnsiTheme="minorHAnsi" w:cstheme="minorHAnsi"/>
          <w:sz w:val="20"/>
          <w:szCs w:val="20"/>
        </w:rPr>
      </w:pPr>
      <w:r w:rsidRPr="006B3D4B">
        <w:rPr>
          <w:rFonts w:asciiTheme="minorHAnsi" w:eastAsia="ArialMT" w:hAnsiTheme="minorHAnsi" w:cstheme="minorHAnsi"/>
          <w:sz w:val="20"/>
          <w:szCs w:val="20"/>
        </w:rPr>
        <w:t xml:space="preserve">Documentația tehnico-economică, aferentă obiectivului de investiții </w:t>
      </w:r>
      <w:r w:rsidR="007723E5" w:rsidRPr="00DA116D">
        <w:rPr>
          <w:rFonts w:asciiTheme="minorHAnsi" w:hAnsiTheme="minorHAnsi" w:cstheme="minorHAnsi"/>
          <w:bCs/>
          <w:sz w:val="20"/>
          <w:szCs w:val="20"/>
        </w:rPr>
        <w:t>„Cresterea eficientei energetice a blocurilor de locuinte CF10</w:t>
      </w:r>
      <w:r w:rsidR="00322E63">
        <w:rPr>
          <w:rFonts w:asciiTheme="minorHAnsi" w:hAnsiTheme="minorHAnsi" w:cstheme="minorHAnsi"/>
          <w:bCs/>
          <w:sz w:val="20"/>
          <w:szCs w:val="20"/>
        </w:rPr>
        <w:t xml:space="preserve"> – 6 statii de incarcare</w:t>
      </w:r>
      <w:r w:rsidR="007723E5" w:rsidRPr="006B3D4B">
        <w:rPr>
          <w:rFonts w:asciiTheme="minorHAnsi" w:hAnsiTheme="minorHAnsi" w:cstheme="minorHAnsi"/>
          <w:bCs/>
          <w:sz w:val="20"/>
          <w:szCs w:val="20"/>
        </w:rPr>
        <w:t xml:space="preserve">, </w:t>
      </w:r>
      <w:r w:rsidR="00322E63">
        <w:rPr>
          <w:rFonts w:asciiTheme="minorHAnsi" w:hAnsiTheme="minorHAnsi" w:cstheme="minorHAnsi"/>
          <w:bCs/>
          <w:sz w:val="20"/>
          <w:szCs w:val="20"/>
        </w:rPr>
        <w:t>municipiul Baia Mare, judet Maramures</w:t>
      </w:r>
      <w:r w:rsidR="007723E5" w:rsidRPr="006B3D4B">
        <w:rPr>
          <w:rFonts w:asciiTheme="minorHAnsi" w:hAnsiTheme="minorHAnsi" w:cstheme="minorHAnsi"/>
          <w:sz w:val="20"/>
          <w:szCs w:val="20"/>
          <w:lang w:val="es-ES"/>
        </w:rPr>
        <w:t>”</w:t>
      </w:r>
      <w:r w:rsidR="00322E63">
        <w:rPr>
          <w:rFonts w:asciiTheme="minorHAnsi" w:hAnsiTheme="minorHAnsi" w:cstheme="minorHAnsi"/>
          <w:sz w:val="20"/>
          <w:szCs w:val="20"/>
          <w:lang w:val="es-ES"/>
        </w:rPr>
        <w:t>-</w:t>
      </w:r>
      <w:r w:rsidRPr="006B3D4B">
        <w:rPr>
          <w:rFonts w:asciiTheme="minorHAnsi" w:eastAsia="ArialMT" w:hAnsiTheme="minorHAnsi" w:cstheme="minorHAnsi"/>
          <w:sz w:val="20"/>
          <w:szCs w:val="20"/>
        </w:rPr>
        <w:t xml:space="preserve">,  face parte integrantă din documentația necesară </w:t>
      </w:r>
      <w:r w:rsidR="007723E5">
        <w:rPr>
          <w:rFonts w:asciiTheme="minorHAnsi" w:eastAsia="ArialMT" w:hAnsiTheme="minorHAnsi" w:cstheme="minorHAnsi"/>
          <w:sz w:val="20"/>
          <w:szCs w:val="20"/>
        </w:rPr>
        <w:t>implementarii contractului de finantare nr. 134220/25.11.2022</w:t>
      </w:r>
      <w:r w:rsidRPr="006B3D4B">
        <w:rPr>
          <w:rFonts w:asciiTheme="minorHAnsi" w:eastAsia="ArialMT" w:hAnsiTheme="minorHAnsi" w:cstheme="minorHAnsi"/>
          <w:sz w:val="20"/>
          <w:szCs w:val="20"/>
        </w:rPr>
        <w:t xml:space="preserve"> </w:t>
      </w:r>
      <w:r w:rsidR="00511312">
        <w:rPr>
          <w:rFonts w:asciiTheme="minorHAnsi" w:eastAsia="ArialMT" w:hAnsiTheme="minorHAnsi" w:cstheme="minorHAnsi"/>
          <w:sz w:val="20"/>
          <w:szCs w:val="20"/>
        </w:rPr>
        <w:t xml:space="preserve">incheiat cu M.D.L.P.A. </w:t>
      </w:r>
      <w:r w:rsidRPr="006B3D4B">
        <w:rPr>
          <w:rFonts w:asciiTheme="minorHAnsi" w:eastAsia="ArialMT" w:hAnsiTheme="minorHAnsi" w:cstheme="minorHAnsi"/>
          <w:sz w:val="20"/>
          <w:szCs w:val="20"/>
        </w:rPr>
        <w:t>în cadrul P</w:t>
      </w:r>
      <w:r w:rsidR="007723E5">
        <w:rPr>
          <w:rFonts w:asciiTheme="minorHAnsi" w:eastAsia="ArialMT" w:hAnsiTheme="minorHAnsi" w:cstheme="minorHAnsi"/>
          <w:sz w:val="20"/>
          <w:szCs w:val="20"/>
        </w:rPr>
        <w:t xml:space="preserve">lanului National de Redresare si Rezilienta, Componenta 5 – Valul </w:t>
      </w:r>
      <w:r w:rsidR="00511312">
        <w:rPr>
          <w:rFonts w:asciiTheme="minorHAnsi" w:eastAsia="ArialMT" w:hAnsiTheme="minorHAnsi" w:cstheme="minorHAnsi"/>
          <w:sz w:val="20"/>
          <w:szCs w:val="20"/>
        </w:rPr>
        <w:t>Renovarii, Operatiunea Renovarea energetic</w:t>
      </w:r>
      <w:r w:rsidR="00DD0629">
        <w:rPr>
          <w:rFonts w:asciiTheme="minorHAnsi" w:eastAsia="ArialMT" w:hAnsiTheme="minorHAnsi" w:cstheme="minorHAnsi"/>
          <w:sz w:val="20"/>
          <w:szCs w:val="20"/>
        </w:rPr>
        <w:t>a</w:t>
      </w:r>
      <w:r w:rsidR="00511312">
        <w:rPr>
          <w:rFonts w:asciiTheme="minorHAnsi" w:eastAsia="ArialMT" w:hAnsiTheme="minorHAnsi" w:cstheme="minorHAnsi"/>
          <w:sz w:val="20"/>
          <w:szCs w:val="20"/>
        </w:rPr>
        <w:t xml:space="preserve"> moderata sau aprofundata a cladirilor rezidentiale multifamiliale, Titlu apel: PNRR/2022/C5/1/A3.1/1, runda 1</w:t>
      </w:r>
      <w:r w:rsidRPr="006B3D4B">
        <w:rPr>
          <w:rFonts w:asciiTheme="minorHAnsi" w:eastAsia="ArialMT" w:hAnsiTheme="minorHAnsi" w:cstheme="minorHAnsi"/>
          <w:sz w:val="20"/>
          <w:szCs w:val="20"/>
        </w:rPr>
        <w:t xml:space="preserve">, având ca obiectiv specific </w:t>
      </w:r>
      <w:r w:rsidR="00AB193A">
        <w:rPr>
          <w:rFonts w:asciiTheme="minorHAnsi" w:eastAsia="ArialMT" w:hAnsiTheme="minorHAnsi" w:cstheme="minorHAnsi"/>
          <w:sz w:val="20"/>
          <w:szCs w:val="20"/>
        </w:rPr>
        <w:t xml:space="preserve">renovarea energetica moderata a cladirilor rezidentiale </w:t>
      </w:r>
      <w:r w:rsidR="00B10B81">
        <w:rPr>
          <w:rFonts w:asciiTheme="minorHAnsi" w:eastAsia="ArialMT" w:hAnsiTheme="minorHAnsi" w:cstheme="minorHAnsi"/>
          <w:sz w:val="20"/>
          <w:szCs w:val="20"/>
        </w:rPr>
        <w:t>multifunctionale.</w:t>
      </w:r>
      <w:r w:rsidR="00AB193A">
        <w:rPr>
          <w:rFonts w:asciiTheme="minorHAnsi" w:eastAsia="ArialMT" w:hAnsiTheme="minorHAnsi" w:cstheme="minorHAnsi"/>
          <w:sz w:val="20"/>
          <w:szCs w:val="20"/>
        </w:rPr>
        <w:t xml:space="preserve">    </w:t>
      </w:r>
    </w:p>
    <w:p w:rsidR="004102B8" w:rsidRDefault="004102B8"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4102B8">
        <w:rPr>
          <w:rFonts w:asciiTheme="minorHAnsi" w:eastAsia="ArialMT" w:hAnsiTheme="minorHAnsi" w:cstheme="minorHAnsi"/>
          <w:sz w:val="20"/>
          <w:szCs w:val="20"/>
        </w:rPr>
        <w:t>Conform cererii de finantare, s-a prevăzut instalarea a câte o stație de încărcare pentru vehiculele electrice (cu putere peste 22kW), cu două puncte de încărcare per stație, la fiecare 2.500 m2 arie desfășurată renovată, dar nu mai puțin de o stație de încărcare de acest tip per imobil. Astfel au rezultat 6 statii de incarcare dispuse astfel:</w:t>
      </w:r>
    </w:p>
    <w:p w:rsidR="00942BCA" w:rsidRPr="00942BCA" w:rsidRDefault="00942BCA"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942BCA">
        <w:rPr>
          <w:rFonts w:asciiTheme="minorHAnsi" w:eastAsia="ArialMT" w:hAnsiTheme="minorHAnsi" w:cstheme="minorHAnsi"/>
          <w:sz w:val="20"/>
          <w:szCs w:val="20"/>
        </w:rPr>
        <w:t>1.BLOC-STRADA VICTOR BABEȘ, NR. 31, Municipiul BAIA MARE- 2 STATII DE INCARCARE;</w:t>
      </w:r>
    </w:p>
    <w:p w:rsidR="00942BCA" w:rsidRPr="00942BCA" w:rsidRDefault="00942BCA"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942BCA">
        <w:rPr>
          <w:rFonts w:asciiTheme="minorHAnsi" w:eastAsia="ArialMT" w:hAnsiTheme="minorHAnsi" w:cstheme="minorHAnsi"/>
          <w:sz w:val="20"/>
          <w:szCs w:val="20"/>
        </w:rPr>
        <w:t>2.BLOC-STRADA VICTORIEI, NR. 45, Municipiul BAIA MARE- 1 STATIE DE INCARCARE;</w:t>
      </w:r>
    </w:p>
    <w:p w:rsidR="00942BCA" w:rsidRPr="00942BCA" w:rsidRDefault="00942BCA"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942BCA">
        <w:rPr>
          <w:rFonts w:asciiTheme="minorHAnsi" w:eastAsia="ArialMT" w:hAnsiTheme="minorHAnsi" w:cstheme="minorHAnsi"/>
          <w:sz w:val="20"/>
          <w:szCs w:val="20"/>
        </w:rPr>
        <w:t>3.BLOC-PIAȚA REVOLUȚIEI, NR. 2, Municipiul BAIA MARE- 1 STATIE DE INCARCARE;</w:t>
      </w:r>
    </w:p>
    <w:p w:rsidR="00942BCA" w:rsidRPr="00942BCA" w:rsidRDefault="00942BCA"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942BCA">
        <w:rPr>
          <w:rFonts w:asciiTheme="minorHAnsi" w:eastAsia="ArialMT" w:hAnsiTheme="minorHAnsi" w:cstheme="minorHAnsi"/>
          <w:sz w:val="20"/>
          <w:szCs w:val="20"/>
        </w:rPr>
        <w:t>4.BLOC-PIAȚA REVOLUȚIEI, NR. 3, Municipiul BAIA MARE- 1 STATIE DE INCARCARE;</w:t>
      </w:r>
    </w:p>
    <w:p w:rsidR="00942BCA" w:rsidRDefault="00942BCA" w:rsidP="00942BCA">
      <w:pPr>
        <w:widowControl w:val="0"/>
        <w:tabs>
          <w:tab w:val="left" w:pos="1080"/>
        </w:tabs>
        <w:suppressAutoHyphens/>
        <w:spacing w:after="0"/>
        <w:ind w:firstLine="15"/>
        <w:jc w:val="both"/>
        <w:rPr>
          <w:rFonts w:asciiTheme="minorHAnsi" w:eastAsia="ArialMT" w:hAnsiTheme="minorHAnsi" w:cstheme="minorHAnsi"/>
          <w:sz w:val="20"/>
          <w:szCs w:val="20"/>
        </w:rPr>
      </w:pPr>
      <w:r w:rsidRPr="00942BCA">
        <w:rPr>
          <w:rFonts w:asciiTheme="minorHAnsi" w:eastAsia="ArialMT" w:hAnsiTheme="minorHAnsi" w:cstheme="minorHAnsi"/>
          <w:sz w:val="20"/>
          <w:szCs w:val="20"/>
        </w:rPr>
        <w:t>5.BLOC-PIAȚA REVOLUȚIEI, NR. 4, Municipiul BAIA MARE- 1 STATIE DE INCARCARE.</w:t>
      </w:r>
    </w:p>
    <w:p w:rsidR="00023678" w:rsidRPr="006B3D4B" w:rsidRDefault="00023678" w:rsidP="00BC1D24">
      <w:pPr>
        <w:pStyle w:val="NoSpacing"/>
        <w:spacing w:line="276" w:lineRule="auto"/>
        <w:jc w:val="both"/>
        <w:rPr>
          <w:rFonts w:asciiTheme="minorHAnsi" w:hAnsiTheme="minorHAnsi" w:cstheme="minorHAnsi"/>
          <w:sz w:val="20"/>
          <w:szCs w:val="20"/>
        </w:rPr>
      </w:pPr>
    </w:p>
    <w:p w:rsidR="00E45848" w:rsidRPr="000F3D9A" w:rsidRDefault="00E45848" w:rsidP="003C6BB0">
      <w:pPr>
        <w:widowControl w:val="0"/>
        <w:spacing w:after="0" w:line="240" w:lineRule="auto"/>
        <w:jc w:val="both"/>
        <w:rPr>
          <w:rFonts w:asciiTheme="minorHAnsi" w:hAnsiTheme="minorHAnsi" w:cstheme="minorHAnsi"/>
          <w:b/>
          <w:sz w:val="20"/>
          <w:szCs w:val="20"/>
          <w:lang w:val="ro-RO"/>
        </w:rPr>
      </w:pPr>
      <w:r w:rsidRPr="000F3D9A">
        <w:rPr>
          <w:rFonts w:asciiTheme="minorHAnsi" w:hAnsiTheme="minorHAnsi" w:cstheme="minorHAnsi"/>
          <w:b/>
          <w:bCs/>
          <w:sz w:val="20"/>
          <w:szCs w:val="20"/>
          <w:lang w:val="ro-RO"/>
        </w:rPr>
        <w:t>4.</w:t>
      </w:r>
      <w:r w:rsidRPr="000F3D9A">
        <w:rPr>
          <w:rFonts w:asciiTheme="minorHAnsi" w:hAnsiTheme="minorHAnsi" w:cstheme="minorHAnsi"/>
          <w:b/>
          <w:sz w:val="20"/>
          <w:szCs w:val="20"/>
          <w:lang w:val="ro-RO"/>
        </w:rPr>
        <w:t xml:space="preserve"> Conţinutul documentaţiei:</w:t>
      </w:r>
    </w:p>
    <w:p w:rsidR="00942BCA" w:rsidRPr="00942BCA" w:rsidRDefault="00942BCA" w:rsidP="003C6BB0">
      <w:pPr>
        <w:pStyle w:val="NoSpacing"/>
        <w:jc w:val="both"/>
        <w:rPr>
          <w:rFonts w:asciiTheme="minorHAnsi" w:hAnsiTheme="minorHAnsi" w:cstheme="minorHAnsi"/>
          <w:sz w:val="20"/>
          <w:szCs w:val="20"/>
          <w:lang w:val="ro-RO"/>
        </w:rPr>
      </w:pPr>
      <w:r w:rsidRPr="00942BCA">
        <w:rPr>
          <w:rFonts w:asciiTheme="minorHAnsi" w:hAnsiTheme="minorHAnsi" w:cstheme="minorHAnsi"/>
          <w:sz w:val="20"/>
          <w:szCs w:val="20"/>
          <w:lang w:val="ro-RO"/>
        </w:rPr>
        <w:t>4.1. Descrierea investiţiei:</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Prin proiectul tehnic se propune amplasarea unei stații de incarcare destinat mașinilor electrice, pe fiecare amplasament, pe proprietatea beneficiarului, care sa deservesca incarcarea a doua mașini electrice, pe locuri de parcare/stationare special amenajate, marcate si semnalizate.</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Instalația de utilizare prevăzută in aceasta lucrare va conține reteaua de alimentare cu energie electrica a stațiilor de incarcare rapida pentru mașini electrice. Lucrările se vor executa conform normativelor si fiselor tehnologice in vigoare.</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Alimentarea cu energie electrica a stațiilor de incarcare va fi realizata prin intermediul unei coloane subterane din cablu CY AbY de la punctul de alimentare stabilit, conform fisei de soluție eleborata de compania de distribuție a energiei electrice.</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Stațiile de reincarcare vor fi formate din minimum doua puncte de reincarcare, alimentate de același punct de livrare din rețeaua publica de distribuție, din care ambele puncte de reincarcare permit incarcarea in curent alternativ la o putere &gt; = 22 kW a vehiculelor electrice. Statia de reincarcare va permite incarcarea simultana la puterile declarate.</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Stațiile de reincarcare trebuie sa fie in conformitate cu cerințele standardului pe parti SR EN IEC 61851 (Sistem de incarcare conductiva pentru vehicule electrice).</w:t>
      </w:r>
    </w:p>
    <w:p w:rsidR="00942BCA" w:rsidRPr="00942BCA" w:rsidRDefault="00942BCA" w:rsidP="00942BCA">
      <w:pPr>
        <w:pStyle w:val="NoSpacing"/>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Sta</w:t>
      </w:r>
      <w:r>
        <w:rPr>
          <w:rFonts w:asciiTheme="minorHAnsi" w:hAnsiTheme="minorHAnsi" w:cstheme="minorHAnsi"/>
          <w:sz w:val="20"/>
          <w:szCs w:val="20"/>
          <w:lang w:val="ro-RO"/>
        </w:rPr>
        <w:t>t</w:t>
      </w:r>
      <w:r w:rsidRPr="00942BCA">
        <w:rPr>
          <w:rFonts w:asciiTheme="minorHAnsi" w:hAnsiTheme="minorHAnsi" w:cstheme="minorHAnsi"/>
          <w:sz w:val="20"/>
          <w:szCs w:val="20"/>
          <w:lang w:val="ro-RO"/>
        </w:rPr>
        <w:t>iile de reincarcare vor fi echipate cel puțin cu prize si conectori de tip 2 pentru vehicule, conform descrierii din standardul SR EN 62196-2, pentru incarcarea in curent alternativ, si cu conectori multistandard, dintre care unul este al sistemului de reincarcare combinat Combo 2, conform descrierii din Standardul SR EN 62196-3, pentru incarcarea in curent continuu.</w:t>
      </w:r>
    </w:p>
    <w:p w:rsidR="00942BCA" w:rsidRPr="006B3D4B" w:rsidRDefault="00942BCA" w:rsidP="00942BCA">
      <w:pPr>
        <w:pStyle w:val="NoSpacing"/>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w:t>
      </w:r>
      <w:r w:rsidRPr="00942BCA">
        <w:rPr>
          <w:rFonts w:asciiTheme="minorHAnsi" w:hAnsiTheme="minorHAnsi" w:cstheme="minorHAnsi"/>
          <w:sz w:val="20"/>
          <w:szCs w:val="20"/>
          <w:lang w:val="ro-RO"/>
        </w:rPr>
        <w:t>Statiile de reincarcare comunica prin protocol de tip OCPP - Open Charge Point Protocol - minimum 1.5 si dispun de meniu in limba romana si in limba engleza.</w:t>
      </w:r>
    </w:p>
    <w:p w:rsidR="00942BCA" w:rsidRDefault="00942BCA" w:rsidP="00BC1D24">
      <w:pPr>
        <w:pStyle w:val="NoSpacing"/>
        <w:spacing w:line="276" w:lineRule="auto"/>
        <w:jc w:val="both"/>
        <w:rPr>
          <w:rStyle w:val="pt1"/>
          <w:rFonts w:asciiTheme="minorHAnsi" w:hAnsiTheme="minorHAnsi" w:cstheme="minorHAnsi"/>
          <w:color w:val="auto"/>
          <w:sz w:val="20"/>
          <w:szCs w:val="20"/>
          <w:lang w:val="es-ES"/>
        </w:rPr>
      </w:pPr>
    </w:p>
    <w:p w:rsidR="00E45848" w:rsidRPr="006B3D4B" w:rsidRDefault="00E45848" w:rsidP="00BC1D24">
      <w:pPr>
        <w:pStyle w:val="NoSpacing"/>
        <w:spacing w:line="276" w:lineRule="auto"/>
        <w:jc w:val="both"/>
        <w:rPr>
          <w:rStyle w:val="tpt1"/>
          <w:rFonts w:asciiTheme="minorHAnsi" w:hAnsiTheme="minorHAnsi" w:cstheme="minorHAnsi"/>
          <w:sz w:val="20"/>
          <w:szCs w:val="20"/>
          <w:u w:val="single"/>
        </w:rPr>
      </w:pPr>
      <w:r w:rsidRPr="006B3D4B">
        <w:rPr>
          <w:rStyle w:val="pt1"/>
          <w:rFonts w:asciiTheme="minorHAnsi" w:hAnsiTheme="minorHAnsi" w:cstheme="minorHAnsi"/>
          <w:color w:val="auto"/>
          <w:sz w:val="20"/>
          <w:szCs w:val="20"/>
          <w:lang w:val="es-ES"/>
        </w:rPr>
        <w:t xml:space="preserve">5. </w:t>
      </w:r>
      <w:r w:rsidRPr="006B3D4B">
        <w:rPr>
          <w:rStyle w:val="tpt1"/>
          <w:rFonts w:asciiTheme="minorHAnsi" w:hAnsiTheme="minorHAnsi" w:cstheme="minorHAnsi"/>
          <w:b/>
          <w:sz w:val="20"/>
          <w:szCs w:val="20"/>
          <w:lang w:val="es-ES"/>
        </w:rPr>
        <w:t>Surse de finanţare</w:t>
      </w:r>
      <w:r w:rsidRPr="006B3D4B">
        <w:rPr>
          <w:rStyle w:val="tpt1"/>
          <w:rFonts w:asciiTheme="minorHAnsi" w:hAnsiTheme="minorHAnsi" w:cstheme="minorHAnsi"/>
          <w:sz w:val="20"/>
          <w:szCs w:val="20"/>
          <w:lang w:val="es-ES"/>
        </w:rPr>
        <w:t>:</w:t>
      </w:r>
      <w:r w:rsidRPr="006B3D4B">
        <w:rPr>
          <w:rStyle w:val="tpt1"/>
          <w:rFonts w:asciiTheme="minorHAnsi" w:hAnsiTheme="minorHAnsi" w:cstheme="minorHAnsi"/>
          <w:sz w:val="20"/>
          <w:szCs w:val="20"/>
        </w:rPr>
        <w:t xml:space="preserve"> </w:t>
      </w:r>
    </w:p>
    <w:p w:rsidR="006B3D4B" w:rsidRDefault="00502097" w:rsidP="009B66C6">
      <w:pPr>
        <w:spacing w:after="0"/>
        <w:jc w:val="both"/>
        <w:rPr>
          <w:rStyle w:val="tpt1"/>
          <w:rFonts w:asciiTheme="minorHAnsi" w:hAnsiTheme="minorHAnsi" w:cstheme="minorHAnsi"/>
          <w:sz w:val="20"/>
          <w:szCs w:val="20"/>
          <w:lang w:val="ro-RO"/>
        </w:rPr>
      </w:pPr>
      <w:r w:rsidRPr="006B3D4B">
        <w:rPr>
          <w:rStyle w:val="tpt1"/>
          <w:rFonts w:asciiTheme="minorHAnsi" w:hAnsiTheme="minorHAnsi" w:cstheme="minorHAnsi"/>
          <w:sz w:val="20"/>
          <w:szCs w:val="20"/>
          <w:lang w:val="ro-RO"/>
        </w:rPr>
        <w:t>Sursele de finanțare ale investiției</w:t>
      </w:r>
      <w:r w:rsidR="00E45848" w:rsidRPr="006B3D4B">
        <w:rPr>
          <w:rStyle w:val="tpt1"/>
          <w:rFonts w:asciiTheme="minorHAnsi" w:hAnsiTheme="minorHAnsi" w:cstheme="minorHAnsi"/>
          <w:sz w:val="20"/>
          <w:szCs w:val="20"/>
          <w:lang w:val="ro-RO"/>
        </w:rPr>
        <w:t xml:space="preserve"> se </w:t>
      </w:r>
      <w:r w:rsidRPr="006B3D4B">
        <w:rPr>
          <w:rStyle w:val="tpt1"/>
          <w:rFonts w:asciiTheme="minorHAnsi" w:hAnsiTheme="minorHAnsi" w:cstheme="minorHAnsi"/>
          <w:sz w:val="20"/>
          <w:szCs w:val="20"/>
          <w:lang w:val="ro-RO"/>
        </w:rPr>
        <w:t>vor constitui</w:t>
      </w:r>
      <w:r w:rsidR="00E45848" w:rsidRPr="006B3D4B">
        <w:rPr>
          <w:rStyle w:val="tpt1"/>
          <w:rFonts w:asciiTheme="minorHAnsi" w:hAnsiTheme="minorHAnsi" w:cstheme="minorHAnsi"/>
          <w:sz w:val="20"/>
          <w:szCs w:val="20"/>
          <w:lang w:val="ro-RO"/>
        </w:rPr>
        <w:t xml:space="preserve"> </w:t>
      </w:r>
      <w:r w:rsidR="00DB2877" w:rsidRPr="006B3D4B">
        <w:rPr>
          <w:rStyle w:val="tpt1"/>
          <w:rFonts w:asciiTheme="minorHAnsi" w:hAnsiTheme="minorHAnsi" w:cstheme="minorHAnsi"/>
          <w:sz w:val="20"/>
          <w:szCs w:val="20"/>
          <w:lang w:val="ro-RO"/>
        </w:rPr>
        <w:t>prin</w:t>
      </w:r>
      <w:r w:rsidR="00A47059">
        <w:rPr>
          <w:rStyle w:val="tpt1"/>
          <w:rFonts w:asciiTheme="minorHAnsi" w:hAnsiTheme="minorHAnsi" w:cstheme="minorHAnsi"/>
          <w:sz w:val="20"/>
          <w:szCs w:val="20"/>
          <w:lang w:val="ro-RO"/>
        </w:rPr>
        <w:t xml:space="preserve"> </w:t>
      </w:r>
      <w:r w:rsidR="00A47059" w:rsidRPr="006B3D4B">
        <w:rPr>
          <w:rFonts w:asciiTheme="minorHAnsi" w:eastAsia="ArialMT" w:hAnsiTheme="minorHAnsi" w:cstheme="minorHAnsi"/>
          <w:sz w:val="20"/>
          <w:szCs w:val="20"/>
        </w:rPr>
        <w:t>P</w:t>
      </w:r>
      <w:r w:rsidR="00A47059">
        <w:rPr>
          <w:rFonts w:asciiTheme="minorHAnsi" w:eastAsia="ArialMT" w:hAnsiTheme="minorHAnsi" w:cstheme="minorHAnsi"/>
          <w:sz w:val="20"/>
          <w:szCs w:val="20"/>
        </w:rPr>
        <w:t>lanului National de Redresare si Rezilienta, Componenta 5 – Valul Renovarii, Operatiunea Renovarea energetic</w:t>
      </w:r>
      <w:r w:rsidR="003945C2">
        <w:rPr>
          <w:rFonts w:asciiTheme="minorHAnsi" w:eastAsia="ArialMT" w:hAnsiTheme="minorHAnsi" w:cstheme="minorHAnsi"/>
          <w:sz w:val="20"/>
          <w:szCs w:val="20"/>
        </w:rPr>
        <w:t>a</w:t>
      </w:r>
      <w:r w:rsidR="00A47059">
        <w:rPr>
          <w:rFonts w:asciiTheme="minorHAnsi" w:eastAsia="ArialMT" w:hAnsiTheme="minorHAnsi" w:cstheme="minorHAnsi"/>
          <w:sz w:val="20"/>
          <w:szCs w:val="20"/>
        </w:rPr>
        <w:t xml:space="preserve"> moderata sau aprofundata a cladirilor rezidentiale multifamiliale, Titlu apel: PNRR/2022/C5/1/A3.1/1, runda 1</w:t>
      </w:r>
      <w:r w:rsidR="00CB666B" w:rsidRPr="006B3D4B">
        <w:rPr>
          <w:rStyle w:val="tpt1"/>
          <w:rFonts w:asciiTheme="minorHAnsi" w:hAnsiTheme="minorHAnsi" w:cstheme="minorHAnsi"/>
          <w:sz w:val="20"/>
          <w:szCs w:val="20"/>
          <w:lang w:val="ro-RO"/>
        </w:rPr>
        <w:t xml:space="preserve"> </w:t>
      </w:r>
      <w:r w:rsidRPr="006B3D4B">
        <w:rPr>
          <w:rStyle w:val="tpt1"/>
          <w:rFonts w:asciiTheme="minorHAnsi" w:hAnsiTheme="minorHAnsi" w:cstheme="minorHAnsi"/>
          <w:sz w:val="20"/>
          <w:szCs w:val="20"/>
          <w:lang w:val="ro-RO"/>
        </w:rPr>
        <w:t xml:space="preserve">și/sau </w:t>
      </w:r>
      <w:r w:rsidR="00030098" w:rsidRPr="006B3D4B">
        <w:rPr>
          <w:rStyle w:val="tpt1"/>
          <w:rFonts w:asciiTheme="minorHAnsi" w:hAnsiTheme="minorHAnsi" w:cstheme="minorHAnsi"/>
          <w:sz w:val="20"/>
          <w:szCs w:val="20"/>
          <w:lang w:val="ro-RO"/>
        </w:rPr>
        <w:t>din</w:t>
      </w:r>
      <w:r w:rsidRPr="006B3D4B">
        <w:rPr>
          <w:rStyle w:val="tpt1"/>
          <w:rFonts w:asciiTheme="minorHAnsi" w:hAnsiTheme="minorHAnsi" w:cstheme="minorHAnsi"/>
          <w:sz w:val="20"/>
          <w:szCs w:val="20"/>
          <w:lang w:val="ro-RO"/>
        </w:rPr>
        <w:t xml:space="preserve"> </w:t>
      </w:r>
      <w:r w:rsidR="00E45848" w:rsidRPr="006B3D4B">
        <w:rPr>
          <w:rStyle w:val="tpt1"/>
          <w:rFonts w:asciiTheme="minorHAnsi" w:hAnsiTheme="minorHAnsi" w:cstheme="minorHAnsi"/>
          <w:sz w:val="20"/>
          <w:szCs w:val="20"/>
          <w:lang w:val="ro-RO"/>
        </w:rPr>
        <w:t>bugetul local al Primăriei Municipiului Baia Mare.</w:t>
      </w:r>
    </w:p>
    <w:p w:rsidR="003A6AC6" w:rsidRDefault="003A6AC6" w:rsidP="009B66C6">
      <w:pPr>
        <w:spacing w:after="0"/>
        <w:jc w:val="both"/>
        <w:rPr>
          <w:rStyle w:val="tpt1"/>
          <w:rFonts w:asciiTheme="minorHAnsi" w:hAnsiTheme="minorHAnsi" w:cstheme="minorHAnsi"/>
          <w:sz w:val="20"/>
          <w:szCs w:val="20"/>
          <w:lang w:val="ro-RO"/>
        </w:rPr>
      </w:pPr>
    </w:p>
    <w:p w:rsidR="00C727FA" w:rsidRDefault="00C727FA" w:rsidP="009B66C6">
      <w:pPr>
        <w:spacing w:after="0"/>
        <w:jc w:val="both"/>
        <w:rPr>
          <w:rStyle w:val="tpt1"/>
          <w:rFonts w:asciiTheme="minorHAnsi" w:hAnsiTheme="minorHAnsi" w:cstheme="minorHAnsi"/>
          <w:sz w:val="20"/>
          <w:szCs w:val="20"/>
          <w:lang w:val="ro-RO"/>
        </w:rPr>
      </w:pPr>
      <w:r>
        <w:rPr>
          <w:rStyle w:val="tpt1"/>
          <w:rFonts w:asciiTheme="minorHAnsi" w:hAnsiTheme="minorHAnsi" w:cstheme="minorHAnsi"/>
          <w:sz w:val="20"/>
          <w:szCs w:val="20"/>
          <w:lang w:val="ro-RO"/>
        </w:rPr>
        <w:t>Intocmit,</w:t>
      </w:r>
    </w:p>
    <w:p w:rsidR="00C727FA" w:rsidRPr="006B3D4B" w:rsidRDefault="00C727FA" w:rsidP="009B66C6">
      <w:pPr>
        <w:spacing w:after="0"/>
        <w:jc w:val="both"/>
        <w:rPr>
          <w:rFonts w:asciiTheme="minorHAnsi" w:hAnsiTheme="minorHAnsi" w:cstheme="minorHAnsi"/>
          <w:sz w:val="20"/>
          <w:szCs w:val="20"/>
        </w:rPr>
      </w:pPr>
      <w:r>
        <w:rPr>
          <w:rStyle w:val="tpt1"/>
          <w:rFonts w:asciiTheme="minorHAnsi" w:hAnsiTheme="minorHAnsi" w:cstheme="minorHAnsi"/>
          <w:sz w:val="20"/>
          <w:szCs w:val="20"/>
          <w:lang w:val="ro-RO"/>
        </w:rPr>
        <w:t>Ing. Cristina Les</w:t>
      </w:r>
    </w:p>
    <w:sectPr w:rsidR="00C727FA" w:rsidRPr="006B3D4B" w:rsidSect="003A6AC6">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152" w:left="108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587" w:rsidRDefault="00185587" w:rsidP="00886C41">
      <w:pPr>
        <w:spacing w:after="0" w:line="240" w:lineRule="auto"/>
      </w:pPr>
      <w:r>
        <w:separator/>
      </w:r>
    </w:p>
  </w:endnote>
  <w:endnote w:type="continuationSeparator" w:id="1">
    <w:p w:rsidR="00185587" w:rsidRDefault="00185587" w:rsidP="0088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49qixug">
    <w:altName w:val="Times New Roman"/>
    <w:charset w:val="EE"/>
    <w:family w:val="auto"/>
    <w:pitch w:val="default"/>
    <w:sig w:usb0="00000000" w:usb1="00000000" w:usb2="00000000" w:usb3="00000000" w:csb0="0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0665A8">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8B" w:rsidRDefault="00E45848" w:rsidP="00BC1D24">
    <w:pPr>
      <w:pStyle w:val="Footer"/>
      <w:jc w:val="right"/>
    </w:pPr>
    <w:r>
      <w:rPr>
        <w:noProof/>
        <w:lang w:val="en-US" w:eastAsia="en-US"/>
      </w:rPr>
      <w:drawing>
        <wp:anchor distT="0" distB="0" distL="114300" distR="114300" simplePos="0" relativeHeight="251658752" behindDoc="1" locked="0" layoutInCell="1" allowOverlap="1">
          <wp:simplePos x="0" y="0"/>
          <wp:positionH relativeFrom="column">
            <wp:posOffset>146050</wp:posOffset>
          </wp:positionH>
          <wp:positionV relativeFrom="paragraph">
            <wp:posOffset>10160</wp:posOffset>
          </wp:positionV>
          <wp:extent cx="2779395" cy="150495"/>
          <wp:effectExtent l="19050" t="0" r="1905" b="0"/>
          <wp:wrapNone/>
          <wp:docPr id="8"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r w:rsidR="00944C46">
      <w:t>1</w:t>
    </w:r>
    <w:r w:rsidRPr="009B1C22">
      <w:t xml:space="preserve"> ex. /</w:t>
    </w:r>
    <w:r>
      <w:t>C.</w:t>
    </w:r>
    <w:r w:rsidR="00B9180F">
      <w:t>L</w:t>
    </w:r>
    <w:r w:rsidRPr="009B1C22">
      <w:t xml:space="preserve"> / </w:t>
    </w:r>
    <w:r w:rsidR="005C0578" w:rsidRPr="009B1C22">
      <w:fldChar w:fldCharType="begin"/>
    </w:r>
    <w:r w:rsidRPr="009B1C22">
      <w:instrText xml:space="preserve"> TIME \@ "dd.MM.yyyy" </w:instrText>
    </w:r>
    <w:r w:rsidR="005C0578" w:rsidRPr="009B1C22">
      <w:fldChar w:fldCharType="separate"/>
    </w:r>
    <w:r w:rsidR="00D4748B">
      <w:rPr>
        <w:noProof/>
      </w:rPr>
      <w:t>03.04.2025</w:t>
    </w:r>
    <w:r w:rsidR="005C0578" w:rsidRPr="009B1C2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0665A8" w:rsidRPr="00FF63EB">
      <w:trPr>
        <w:cantSplit/>
        <w:trHeight w:hRule="exact" w:val="227"/>
      </w:trPr>
      <w:tc>
        <w:tcPr>
          <w:tcW w:w="5670" w:type="dxa"/>
          <w:shd w:val="clear" w:color="auto" w:fill="auto"/>
          <w:noWrap/>
          <w:vAlign w:val="bottom"/>
        </w:tcPr>
        <w:p w:rsidR="000665A8" w:rsidRPr="00FF63EB" w:rsidRDefault="000665A8" w:rsidP="000665A8"/>
      </w:tc>
      <w:tc>
        <w:tcPr>
          <w:tcW w:w="3402" w:type="dxa"/>
          <w:shd w:val="clear" w:color="auto" w:fill="auto"/>
          <w:noWrap/>
          <w:vAlign w:val="bottom"/>
        </w:tcPr>
        <w:p w:rsidR="000665A8" w:rsidRPr="009B1C22" w:rsidRDefault="000665A8" w:rsidP="00AE5D46">
          <w:pPr>
            <w:pStyle w:val="Footerspecial"/>
          </w:pPr>
        </w:p>
      </w:tc>
    </w:tr>
  </w:tbl>
  <w:p w:rsidR="000665A8" w:rsidRPr="004D15C6" w:rsidRDefault="00E45848" w:rsidP="00E45848">
    <w:pPr>
      <w:pStyle w:val="Footer"/>
      <w:jc w:val="right"/>
    </w:pPr>
    <w:r>
      <w:rPr>
        <w:noProof/>
        <w:lang w:val="en-US" w:eastAsia="en-US"/>
      </w:rPr>
      <w:drawing>
        <wp:anchor distT="0" distB="0" distL="114300" distR="114300" simplePos="0" relativeHeight="251656704" behindDoc="1" locked="0" layoutInCell="1" allowOverlap="1">
          <wp:simplePos x="0" y="0"/>
          <wp:positionH relativeFrom="column">
            <wp:posOffset>-5080</wp:posOffset>
          </wp:positionH>
          <wp:positionV relativeFrom="paragraph">
            <wp:posOffset>29845</wp:posOffset>
          </wp:positionV>
          <wp:extent cx="2779395" cy="150495"/>
          <wp:effectExtent l="19050" t="0" r="1905" b="0"/>
          <wp:wrapNone/>
          <wp:docPr id="2"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r w:rsidR="00944C46">
      <w:t>1</w:t>
    </w:r>
    <w:r w:rsidRPr="009B1C22">
      <w:t xml:space="preserve"> ex. /</w:t>
    </w:r>
    <w:r>
      <w:t>.C.</w:t>
    </w:r>
    <w:r w:rsidR="00DD0629">
      <w:t>L</w:t>
    </w:r>
    <w:r>
      <w:t>.</w:t>
    </w:r>
    <w:r w:rsidRPr="009B1C22">
      <w:t xml:space="preserve"> / </w:t>
    </w:r>
    <w:permStart w:id="0" w:edGrp="everyone"/>
    <w:r w:rsidR="005C0578" w:rsidRPr="009B1C22">
      <w:fldChar w:fldCharType="begin"/>
    </w:r>
    <w:r w:rsidRPr="009B1C22">
      <w:instrText xml:space="preserve"> TIME \@ "dd.MM.yyyy" </w:instrText>
    </w:r>
    <w:r w:rsidR="005C0578" w:rsidRPr="009B1C22">
      <w:fldChar w:fldCharType="separate"/>
    </w:r>
    <w:r w:rsidR="00D4748B">
      <w:rPr>
        <w:noProof/>
      </w:rPr>
      <w:t>03.04.2025</w:t>
    </w:r>
    <w:r w:rsidR="005C0578" w:rsidRPr="009B1C22">
      <w:fldChar w:fldCharType="end"/>
    </w:r>
    <w:perm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587" w:rsidRDefault="00185587" w:rsidP="00886C41">
      <w:pPr>
        <w:spacing w:after="0" w:line="240" w:lineRule="auto"/>
      </w:pPr>
      <w:r>
        <w:separator/>
      </w:r>
    </w:p>
  </w:footnote>
  <w:footnote w:type="continuationSeparator" w:id="1">
    <w:p w:rsidR="00185587" w:rsidRDefault="00185587" w:rsidP="00886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98" w:rsidRDefault="008D6DF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BD6484">
    <w:pPr>
      <w:pStyle w:val="Header"/>
    </w:pPr>
  </w:p>
  <w:p w:rsidR="000665A8" w:rsidRPr="007E5BFC" w:rsidRDefault="000665A8" w:rsidP="00BD6484">
    <w:pPr>
      <w:pStyle w:val="Header"/>
      <w:tabs>
        <w:tab w:val="clear" w:pos="4536"/>
        <w:tab w:val="clear" w:pos="9072"/>
        <w:tab w:val="right" w:pos="9071"/>
      </w:tabs>
      <w:rPr>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164AF7" w:rsidP="000665A8">
    <w:pPr>
      <w:pStyle w:val="Header"/>
      <w:tabs>
        <w:tab w:val="clear" w:pos="4536"/>
        <w:tab w:val="left" w:pos="3850"/>
        <w:tab w:val="center" w:pos="5720"/>
      </w:tabs>
      <w:jc w:val="both"/>
      <w:rPr>
        <w:rFonts w:cs="Arial"/>
        <w:sz w:val="16"/>
        <w:szCs w:val="16"/>
      </w:rPr>
    </w:pPr>
    <w:r>
      <w:rPr>
        <w:rFonts w:cs="Arial"/>
        <w:noProof/>
        <w:sz w:val="16"/>
        <w:szCs w:val="16"/>
        <w:lang w:val="en-US" w:eastAsia="en-US"/>
      </w:rPr>
      <w:drawing>
        <wp:anchor distT="0" distB="0" distL="114300" distR="114300" simplePos="0" relativeHeight="251660800" behindDoc="1" locked="0" layoutInCell="1" allowOverlap="1">
          <wp:simplePos x="0" y="0"/>
          <wp:positionH relativeFrom="column">
            <wp:posOffset>-19770</wp:posOffset>
          </wp:positionH>
          <wp:positionV relativeFrom="paragraph">
            <wp:posOffset>8626</wp:posOffset>
          </wp:positionV>
          <wp:extent cx="6140211" cy="1764643"/>
          <wp:effectExtent l="19050" t="0" r="0" b="0"/>
          <wp:wrapNone/>
          <wp:docPr id="5" name="Picture 29" descr="primar_header_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mar_header_bg-01"/>
                  <pic:cNvPicPr>
                    <a:picLocks noChangeAspect="1" noChangeArrowheads="1"/>
                  </pic:cNvPicPr>
                </pic:nvPicPr>
                <pic:blipFill>
                  <a:blip r:embed="rId1"/>
                  <a:srcRect/>
                  <a:stretch>
                    <a:fillRect/>
                  </a:stretch>
                </pic:blipFill>
                <pic:spPr bwMode="auto">
                  <a:xfrm>
                    <a:off x="0" y="0"/>
                    <a:ext cx="6140288" cy="1764665"/>
                  </a:xfrm>
                  <a:prstGeom prst="rect">
                    <a:avLst/>
                  </a:prstGeom>
                  <a:noFill/>
                  <a:ln w="9525">
                    <a:noFill/>
                    <a:miter lim="800000"/>
                    <a:headEnd/>
                    <a:tailEnd/>
                  </a:ln>
                </pic:spPr>
              </pic:pic>
            </a:graphicData>
          </a:graphic>
        </wp:anchor>
      </w:drawing>
    </w:r>
  </w:p>
  <w:p w:rsidR="000665A8" w:rsidRDefault="000665A8" w:rsidP="000665A8">
    <w:pPr>
      <w:pStyle w:val="Header"/>
      <w:tabs>
        <w:tab w:val="clear" w:pos="4536"/>
        <w:tab w:val="left" w:pos="3850"/>
        <w:tab w:val="center" w:pos="5720"/>
      </w:tabs>
      <w:jc w:val="both"/>
      <w:rPr>
        <w:rFonts w:cs="Arial"/>
        <w:sz w:val="16"/>
        <w:szCs w:val="16"/>
      </w:rPr>
    </w:pPr>
  </w:p>
  <w:p w:rsidR="00164AF7" w:rsidRDefault="00164AF7" w:rsidP="00164AF7">
    <w:pPr>
      <w:pStyle w:val="Header"/>
      <w:tabs>
        <w:tab w:val="clear" w:pos="4536"/>
        <w:tab w:val="clear" w:pos="9072"/>
        <w:tab w:val="left" w:pos="6223"/>
        <w:tab w:val="left" w:pos="6599"/>
      </w:tabs>
      <w:jc w:val="both"/>
      <w:rPr>
        <w:rFonts w:cs="Arial"/>
        <w:sz w:val="16"/>
        <w:szCs w:val="16"/>
      </w:rPr>
    </w:pPr>
    <w:r>
      <w:rPr>
        <w:rFonts w:cs="Arial"/>
        <w:sz w:val="16"/>
        <w:szCs w:val="16"/>
      </w:rPr>
      <w:tab/>
    </w:r>
  </w:p>
  <w:tbl>
    <w:tblPr>
      <w:tblOverlap w:val="never"/>
      <w:tblW w:w="3525" w:type="dxa"/>
      <w:tblInd w:w="6241" w:type="dxa"/>
      <w:tblLayout w:type="fixed"/>
      <w:tblCellMar>
        <w:left w:w="0" w:type="dxa"/>
        <w:right w:w="0" w:type="dxa"/>
      </w:tblCellMar>
      <w:tblLook w:val="04A0"/>
    </w:tblPr>
    <w:tblGrid>
      <w:gridCol w:w="3525"/>
    </w:tblGrid>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Str. Gheorghe Şincai 37</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430311, Baia Mare, România</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Telefon: +40 262 213 824</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Fax: +40 262 212 332</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Email: primar@baiamare.ro</w:t>
          </w:r>
        </w:p>
      </w:tc>
    </w:tr>
    <w:tr w:rsidR="00164AF7" w:rsidRPr="00280F2E" w:rsidTr="00BC1D24">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Pr>
              <w:sz w:val="18"/>
              <w:szCs w:val="18"/>
            </w:rPr>
            <w:t>W</w:t>
          </w:r>
          <w:r w:rsidRPr="009B1910">
            <w:rPr>
              <w:sz w:val="18"/>
              <w:szCs w:val="18"/>
            </w:rPr>
            <w:t>eb: www.baiamare.ro</w:t>
          </w:r>
        </w:p>
      </w:tc>
    </w:tr>
  </w:tbl>
  <w:p w:rsidR="000665A8" w:rsidRDefault="000665A8" w:rsidP="00164AF7">
    <w:pPr>
      <w:pStyle w:val="Header"/>
      <w:tabs>
        <w:tab w:val="clear" w:pos="4536"/>
        <w:tab w:val="clear" w:pos="9072"/>
        <w:tab w:val="left" w:pos="6599"/>
      </w:tabs>
      <w:jc w:val="both"/>
      <w:rPr>
        <w:rFonts w:cs="Arial"/>
        <w:sz w:val="16"/>
        <w:szCs w:val="16"/>
      </w:rPr>
    </w:pPr>
  </w:p>
  <w:p w:rsidR="000665A8" w:rsidRPr="008823A4" w:rsidRDefault="000665A8" w:rsidP="000665A8">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77A150C"/>
    <w:multiLevelType w:val="hybridMultilevel"/>
    <w:tmpl w:val="5D22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55AAF"/>
    <w:multiLevelType w:val="hybridMultilevel"/>
    <w:tmpl w:val="D4208350"/>
    <w:lvl w:ilvl="0" w:tplc="5FC44DE6">
      <w:start w:val="10"/>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557BB"/>
    <w:multiLevelType w:val="hybridMultilevel"/>
    <w:tmpl w:val="6B16A1B6"/>
    <w:lvl w:ilvl="0" w:tplc="A1B653EE">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0CE3D59"/>
    <w:multiLevelType w:val="multilevel"/>
    <w:tmpl w:val="C1EE6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7120AE"/>
    <w:multiLevelType w:val="hybridMultilevel"/>
    <w:tmpl w:val="FF561FA4"/>
    <w:lvl w:ilvl="0" w:tplc="37FAE094">
      <w:start w:val="1"/>
      <w:numFmt w:val="decimal"/>
      <w:pStyle w:val="NUMEROTARE"/>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3543794A"/>
    <w:multiLevelType w:val="hybridMultilevel"/>
    <w:tmpl w:val="DF520E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E1083"/>
    <w:multiLevelType w:val="hybridMultilevel"/>
    <w:tmpl w:val="B4CA32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58250C6"/>
    <w:multiLevelType w:val="hybridMultilevel"/>
    <w:tmpl w:val="263E9B4C"/>
    <w:lvl w:ilvl="0" w:tplc="46CC6C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986ECE"/>
    <w:multiLevelType w:val="hybridMultilevel"/>
    <w:tmpl w:val="25B4B9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C79F8"/>
    <w:multiLevelType w:val="hybridMultilevel"/>
    <w:tmpl w:val="CAA24956"/>
    <w:lvl w:ilvl="0" w:tplc="94B681F2">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0051A"/>
    <w:multiLevelType w:val="hybridMultilevel"/>
    <w:tmpl w:val="1D0CBF08"/>
    <w:lvl w:ilvl="0" w:tplc="402437A4">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CEB5B46"/>
    <w:multiLevelType w:val="hybridMultilevel"/>
    <w:tmpl w:val="8F6A822C"/>
    <w:lvl w:ilvl="0" w:tplc="94B681F2">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A7A9D"/>
    <w:multiLevelType w:val="hybridMultilevel"/>
    <w:tmpl w:val="35902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537378"/>
    <w:multiLevelType w:val="multilevel"/>
    <w:tmpl w:val="C1EE6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9800F03"/>
    <w:multiLevelType w:val="hybridMultilevel"/>
    <w:tmpl w:val="836AE56C"/>
    <w:lvl w:ilvl="0" w:tplc="70BA28AA">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6BA43C47"/>
    <w:multiLevelType w:val="multilevel"/>
    <w:tmpl w:val="6BA43C4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4"/>
  </w:num>
  <w:num w:numId="3">
    <w:abstractNumId w:val="6"/>
  </w:num>
  <w:num w:numId="4">
    <w:abstractNumId w:val="9"/>
  </w:num>
  <w:num w:numId="5">
    <w:abstractNumId w:val="13"/>
  </w:num>
  <w:num w:numId="6">
    <w:abstractNumId w:val="10"/>
  </w:num>
  <w:num w:numId="7">
    <w:abstractNumId w:val="1"/>
  </w:num>
  <w:num w:numId="8">
    <w:abstractNumId w:val="16"/>
  </w:num>
  <w:num w:numId="9">
    <w:abstractNumId w:val="17"/>
  </w:num>
  <w:num w:numId="10">
    <w:abstractNumId w:val="2"/>
  </w:num>
  <w:num w:numId="11">
    <w:abstractNumId w:val="3"/>
  </w:num>
  <w:num w:numId="12">
    <w:abstractNumId w:val="7"/>
  </w:num>
  <w:num w:numId="13">
    <w:abstractNumId w:val="11"/>
  </w:num>
  <w:num w:numId="14">
    <w:abstractNumId w:val="15"/>
  </w:num>
  <w:num w:numId="15">
    <w:abstractNumId w:val="0"/>
  </w:num>
  <w:num w:numId="16">
    <w:abstractNumId w:val="5"/>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886C41"/>
    <w:rsid w:val="0001216B"/>
    <w:rsid w:val="000133C1"/>
    <w:rsid w:val="00013553"/>
    <w:rsid w:val="00016D1B"/>
    <w:rsid w:val="00020924"/>
    <w:rsid w:val="00023678"/>
    <w:rsid w:val="0002421F"/>
    <w:rsid w:val="00030098"/>
    <w:rsid w:val="00031441"/>
    <w:rsid w:val="00036391"/>
    <w:rsid w:val="000426EF"/>
    <w:rsid w:val="000475DA"/>
    <w:rsid w:val="00050DA8"/>
    <w:rsid w:val="00054C28"/>
    <w:rsid w:val="00057959"/>
    <w:rsid w:val="000634B3"/>
    <w:rsid w:val="00065976"/>
    <w:rsid w:val="000665A8"/>
    <w:rsid w:val="000674A8"/>
    <w:rsid w:val="0007150C"/>
    <w:rsid w:val="000C71F7"/>
    <w:rsid w:val="000D5C5A"/>
    <w:rsid w:val="000D5C8F"/>
    <w:rsid w:val="000D796E"/>
    <w:rsid w:val="000D7FDA"/>
    <w:rsid w:val="000E5230"/>
    <w:rsid w:val="000F17DB"/>
    <w:rsid w:val="000F19B4"/>
    <w:rsid w:val="000F3D9A"/>
    <w:rsid w:val="0010244E"/>
    <w:rsid w:val="00105347"/>
    <w:rsid w:val="00117AC9"/>
    <w:rsid w:val="00117D21"/>
    <w:rsid w:val="001200BC"/>
    <w:rsid w:val="00130F54"/>
    <w:rsid w:val="001333FC"/>
    <w:rsid w:val="00133A5A"/>
    <w:rsid w:val="00134331"/>
    <w:rsid w:val="001416E5"/>
    <w:rsid w:val="0014225F"/>
    <w:rsid w:val="00143362"/>
    <w:rsid w:val="0015143B"/>
    <w:rsid w:val="0015249B"/>
    <w:rsid w:val="001532FA"/>
    <w:rsid w:val="00164948"/>
    <w:rsid w:val="00164AF7"/>
    <w:rsid w:val="0017233B"/>
    <w:rsid w:val="00174A11"/>
    <w:rsid w:val="0018182E"/>
    <w:rsid w:val="001846F7"/>
    <w:rsid w:val="00185587"/>
    <w:rsid w:val="0019358A"/>
    <w:rsid w:val="00196B4D"/>
    <w:rsid w:val="00197E7D"/>
    <w:rsid w:val="001A26D0"/>
    <w:rsid w:val="001A4091"/>
    <w:rsid w:val="001B63F0"/>
    <w:rsid w:val="001C4484"/>
    <w:rsid w:val="001C7AEE"/>
    <w:rsid w:val="001E292E"/>
    <w:rsid w:val="001E3B0B"/>
    <w:rsid w:val="001F0E0A"/>
    <w:rsid w:val="001F4114"/>
    <w:rsid w:val="00201874"/>
    <w:rsid w:val="00203232"/>
    <w:rsid w:val="00206632"/>
    <w:rsid w:val="002073D6"/>
    <w:rsid w:val="00212142"/>
    <w:rsid w:val="00212E14"/>
    <w:rsid w:val="00213520"/>
    <w:rsid w:val="00217C05"/>
    <w:rsid w:val="00217C34"/>
    <w:rsid w:val="00221B84"/>
    <w:rsid w:val="00227845"/>
    <w:rsid w:val="00233E98"/>
    <w:rsid w:val="002418AF"/>
    <w:rsid w:val="00244DC3"/>
    <w:rsid w:val="00254799"/>
    <w:rsid w:val="002660C5"/>
    <w:rsid w:val="002667A4"/>
    <w:rsid w:val="00270EB3"/>
    <w:rsid w:val="00274178"/>
    <w:rsid w:val="00275468"/>
    <w:rsid w:val="0029157E"/>
    <w:rsid w:val="00292CFC"/>
    <w:rsid w:val="002A2F7A"/>
    <w:rsid w:val="002B030D"/>
    <w:rsid w:val="002B7244"/>
    <w:rsid w:val="002C08F7"/>
    <w:rsid w:val="002C0A5C"/>
    <w:rsid w:val="002C2FD9"/>
    <w:rsid w:val="002C5521"/>
    <w:rsid w:val="002C602C"/>
    <w:rsid w:val="002C6ACC"/>
    <w:rsid w:val="002D4C52"/>
    <w:rsid w:val="002D6831"/>
    <w:rsid w:val="002E0374"/>
    <w:rsid w:val="002E0F72"/>
    <w:rsid w:val="002E1110"/>
    <w:rsid w:val="002E175E"/>
    <w:rsid w:val="002E208B"/>
    <w:rsid w:val="002F1EDC"/>
    <w:rsid w:val="002F3499"/>
    <w:rsid w:val="002F4193"/>
    <w:rsid w:val="00306489"/>
    <w:rsid w:val="00322E63"/>
    <w:rsid w:val="00327E59"/>
    <w:rsid w:val="00331842"/>
    <w:rsid w:val="003428C0"/>
    <w:rsid w:val="00365BAA"/>
    <w:rsid w:val="003669D1"/>
    <w:rsid w:val="00367243"/>
    <w:rsid w:val="00367514"/>
    <w:rsid w:val="00377304"/>
    <w:rsid w:val="00380415"/>
    <w:rsid w:val="00386C66"/>
    <w:rsid w:val="003877C7"/>
    <w:rsid w:val="003945C2"/>
    <w:rsid w:val="00395510"/>
    <w:rsid w:val="00395A72"/>
    <w:rsid w:val="0039617B"/>
    <w:rsid w:val="003973CB"/>
    <w:rsid w:val="003A01A0"/>
    <w:rsid w:val="003A0528"/>
    <w:rsid w:val="003A6AC6"/>
    <w:rsid w:val="003B07BF"/>
    <w:rsid w:val="003B3070"/>
    <w:rsid w:val="003C3BEF"/>
    <w:rsid w:val="003C6BB0"/>
    <w:rsid w:val="003C72C2"/>
    <w:rsid w:val="003E20FF"/>
    <w:rsid w:val="003E3CD0"/>
    <w:rsid w:val="003E659E"/>
    <w:rsid w:val="003E78EB"/>
    <w:rsid w:val="00407E7C"/>
    <w:rsid w:val="004102B8"/>
    <w:rsid w:val="0041539A"/>
    <w:rsid w:val="00415F15"/>
    <w:rsid w:val="00425C93"/>
    <w:rsid w:val="004306F5"/>
    <w:rsid w:val="00444EF9"/>
    <w:rsid w:val="0044561A"/>
    <w:rsid w:val="004545C7"/>
    <w:rsid w:val="00456630"/>
    <w:rsid w:val="0046395F"/>
    <w:rsid w:val="004657EA"/>
    <w:rsid w:val="004844ED"/>
    <w:rsid w:val="00485356"/>
    <w:rsid w:val="00486B52"/>
    <w:rsid w:val="00492873"/>
    <w:rsid w:val="00493479"/>
    <w:rsid w:val="004A03CD"/>
    <w:rsid w:val="004A1D0B"/>
    <w:rsid w:val="004A5D9C"/>
    <w:rsid w:val="004C13DB"/>
    <w:rsid w:val="004C1BF4"/>
    <w:rsid w:val="004C24E4"/>
    <w:rsid w:val="004C3D7D"/>
    <w:rsid w:val="004D088A"/>
    <w:rsid w:val="004D0B95"/>
    <w:rsid w:val="004E3547"/>
    <w:rsid w:val="004E7A9A"/>
    <w:rsid w:val="00501077"/>
    <w:rsid w:val="00502097"/>
    <w:rsid w:val="00506D38"/>
    <w:rsid w:val="00511312"/>
    <w:rsid w:val="00514AD4"/>
    <w:rsid w:val="00515DCA"/>
    <w:rsid w:val="0052089D"/>
    <w:rsid w:val="00524159"/>
    <w:rsid w:val="00531F9E"/>
    <w:rsid w:val="0053396E"/>
    <w:rsid w:val="005513AD"/>
    <w:rsid w:val="00552F43"/>
    <w:rsid w:val="00555F9E"/>
    <w:rsid w:val="00575E67"/>
    <w:rsid w:val="00577E9B"/>
    <w:rsid w:val="00582F3D"/>
    <w:rsid w:val="005852D3"/>
    <w:rsid w:val="0059119A"/>
    <w:rsid w:val="005913FA"/>
    <w:rsid w:val="005A2333"/>
    <w:rsid w:val="005A3238"/>
    <w:rsid w:val="005A54AF"/>
    <w:rsid w:val="005B500C"/>
    <w:rsid w:val="005B515E"/>
    <w:rsid w:val="005C0578"/>
    <w:rsid w:val="005C2186"/>
    <w:rsid w:val="005C5209"/>
    <w:rsid w:val="005D70F3"/>
    <w:rsid w:val="005E1042"/>
    <w:rsid w:val="005E29D0"/>
    <w:rsid w:val="005E2F25"/>
    <w:rsid w:val="005E3093"/>
    <w:rsid w:val="005E321A"/>
    <w:rsid w:val="005F1067"/>
    <w:rsid w:val="005F6EBE"/>
    <w:rsid w:val="00607E0A"/>
    <w:rsid w:val="0061027B"/>
    <w:rsid w:val="0062568B"/>
    <w:rsid w:val="00631678"/>
    <w:rsid w:val="006316DA"/>
    <w:rsid w:val="00641EE3"/>
    <w:rsid w:val="0065443D"/>
    <w:rsid w:val="00656499"/>
    <w:rsid w:val="00656914"/>
    <w:rsid w:val="00661585"/>
    <w:rsid w:val="0066288A"/>
    <w:rsid w:val="0066467C"/>
    <w:rsid w:val="00665728"/>
    <w:rsid w:val="00665B7E"/>
    <w:rsid w:val="0067142C"/>
    <w:rsid w:val="00673750"/>
    <w:rsid w:val="00681E04"/>
    <w:rsid w:val="00683C73"/>
    <w:rsid w:val="00683DF6"/>
    <w:rsid w:val="006849DC"/>
    <w:rsid w:val="0069432B"/>
    <w:rsid w:val="006B2487"/>
    <w:rsid w:val="006B2CF3"/>
    <w:rsid w:val="006B3D4B"/>
    <w:rsid w:val="006B47B7"/>
    <w:rsid w:val="006C07BD"/>
    <w:rsid w:val="006C3F1E"/>
    <w:rsid w:val="006C5E9C"/>
    <w:rsid w:val="006D178B"/>
    <w:rsid w:val="006E0A83"/>
    <w:rsid w:val="006E3B3D"/>
    <w:rsid w:val="006E5DE1"/>
    <w:rsid w:val="006E6DDB"/>
    <w:rsid w:val="006E7871"/>
    <w:rsid w:val="006F0334"/>
    <w:rsid w:val="006F361B"/>
    <w:rsid w:val="00703AF2"/>
    <w:rsid w:val="00705764"/>
    <w:rsid w:val="007120AF"/>
    <w:rsid w:val="00714B59"/>
    <w:rsid w:val="00717417"/>
    <w:rsid w:val="00725080"/>
    <w:rsid w:val="007258D9"/>
    <w:rsid w:val="0073004C"/>
    <w:rsid w:val="007302C1"/>
    <w:rsid w:val="007334E2"/>
    <w:rsid w:val="007339C8"/>
    <w:rsid w:val="00744186"/>
    <w:rsid w:val="00747BB4"/>
    <w:rsid w:val="00754FA2"/>
    <w:rsid w:val="0076244A"/>
    <w:rsid w:val="007723E5"/>
    <w:rsid w:val="007735BE"/>
    <w:rsid w:val="00773CDB"/>
    <w:rsid w:val="007775F2"/>
    <w:rsid w:val="00780915"/>
    <w:rsid w:val="007856FA"/>
    <w:rsid w:val="007929D7"/>
    <w:rsid w:val="00795069"/>
    <w:rsid w:val="007977E2"/>
    <w:rsid w:val="007A207A"/>
    <w:rsid w:val="007B2D64"/>
    <w:rsid w:val="007B54F0"/>
    <w:rsid w:val="007C0967"/>
    <w:rsid w:val="007C3F3D"/>
    <w:rsid w:val="007D693C"/>
    <w:rsid w:val="007E0764"/>
    <w:rsid w:val="007E1D74"/>
    <w:rsid w:val="007E2C80"/>
    <w:rsid w:val="007E7D2C"/>
    <w:rsid w:val="007F029F"/>
    <w:rsid w:val="007F1727"/>
    <w:rsid w:val="00806113"/>
    <w:rsid w:val="00806F51"/>
    <w:rsid w:val="00813884"/>
    <w:rsid w:val="008273F6"/>
    <w:rsid w:val="008369CD"/>
    <w:rsid w:val="00840F30"/>
    <w:rsid w:val="008602B7"/>
    <w:rsid w:val="00861F00"/>
    <w:rsid w:val="00865293"/>
    <w:rsid w:val="00873764"/>
    <w:rsid w:val="0088237C"/>
    <w:rsid w:val="00886C41"/>
    <w:rsid w:val="008904D2"/>
    <w:rsid w:val="008A2275"/>
    <w:rsid w:val="008A6D1B"/>
    <w:rsid w:val="008B21A3"/>
    <w:rsid w:val="008B7AB6"/>
    <w:rsid w:val="008D3142"/>
    <w:rsid w:val="008D33A1"/>
    <w:rsid w:val="008D5A41"/>
    <w:rsid w:val="008D65F2"/>
    <w:rsid w:val="008D6CA1"/>
    <w:rsid w:val="008D6DFF"/>
    <w:rsid w:val="008E1671"/>
    <w:rsid w:val="008E567C"/>
    <w:rsid w:val="00905997"/>
    <w:rsid w:val="009061B6"/>
    <w:rsid w:val="00930398"/>
    <w:rsid w:val="0093147A"/>
    <w:rsid w:val="00936010"/>
    <w:rsid w:val="00942BCA"/>
    <w:rsid w:val="009446DB"/>
    <w:rsid w:val="00944C46"/>
    <w:rsid w:val="00947851"/>
    <w:rsid w:val="0094786B"/>
    <w:rsid w:val="009503C5"/>
    <w:rsid w:val="00951D76"/>
    <w:rsid w:val="00956676"/>
    <w:rsid w:val="00957502"/>
    <w:rsid w:val="009613A1"/>
    <w:rsid w:val="009807A2"/>
    <w:rsid w:val="00983338"/>
    <w:rsid w:val="009835F5"/>
    <w:rsid w:val="00991FF6"/>
    <w:rsid w:val="009A003E"/>
    <w:rsid w:val="009A006D"/>
    <w:rsid w:val="009A4214"/>
    <w:rsid w:val="009B6277"/>
    <w:rsid w:val="009B66C6"/>
    <w:rsid w:val="009E254A"/>
    <w:rsid w:val="009E41AE"/>
    <w:rsid w:val="009E4B66"/>
    <w:rsid w:val="009E6B54"/>
    <w:rsid w:val="009F0143"/>
    <w:rsid w:val="009F1453"/>
    <w:rsid w:val="009F1E03"/>
    <w:rsid w:val="009F28FC"/>
    <w:rsid w:val="00A0669F"/>
    <w:rsid w:val="00A10567"/>
    <w:rsid w:val="00A21773"/>
    <w:rsid w:val="00A226E5"/>
    <w:rsid w:val="00A22F2B"/>
    <w:rsid w:val="00A3735B"/>
    <w:rsid w:val="00A44BB8"/>
    <w:rsid w:val="00A44D46"/>
    <w:rsid w:val="00A47059"/>
    <w:rsid w:val="00A52E9A"/>
    <w:rsid w:val="00A604DC"/>
    <w:rsid w:val="00A66066"/>
    <w:rsid w:val="00A716BD"/>
    <w:rsid w:val="00A82481"/>
    <w:rsid w:val="00A85EAC"/>
    <w:rsid w:val="00A87DE2"/>
    <w:rsid w:val="00A93252"/>
    <w:rsid w:val="00AA6871"/>
    <w:rsid w:val="00AB193A"/>
    <w:rsid w:val="00AB2FD3"/>
    <w:rsid w:val="00AB4215"/>
    <w:rsid w:val="00AC5FDE"/>
    <w:rsid w:val="00AD0E22"/>
    <w:rsid w:val="00AD3085"/>
    <w:rsid w:val="00AE36CC"/>
    <w:rsid w:val="00AE46DD"/>
    <w:rsid w:val="00AE5D46"/>
    <w:rsid w:val="00AF63E1"/>
    <w:rsid w:val="00B00A5D"/>
    <w:rsid w:val="00B10B81"/>
    <w:rsid w:val="00B141F6"/>
    <w:rsid w:val="00B21BBC"/>
    <w:rsid w:val="00B21EF4"/>
    <w:rsid w:val="00B221BD"/>
    <w:rsid w:val="00B229DF"/>
    <w:rsid w:val="00B231DD"/>
    <w:rsid w:val="00B3082A"/>
    <w:rsid w:val="00B37A7F"/>
    <w:rsid w:val="00B408A6"/>
    <w:rsid w:val="00B444DE"/>
    <w:rsid w:val="00B455DC"/>
    <w:rsid w:val="00B57137"/>
    <w:rsid w:val="00B806F8"/>
    <w:rsid w:val="00B81524"/>
    <w:rsid w:val="00B83166"/>
    <w:rsid w:val="00B846A9"/>
    <w:rsid w:val="00B90F5F"/>
    <w:rsid w:val="00B9180F"/>
    <w:rsid w:val="00BB77F3"/>
    <w:rsid w:val="00BC0410"/>
    <w:rsid w:val="00BC1D24"/>
    <w:rsid w:val="00BD3A9E"/>
    <w:rsid w:val="00BD6484"/>
    <w:rsid w:val="00BE666B"/>
    <w:rsid w:val="00BF163E"/>
    <w:rsid w:val="00BF6863"/>
    <w:rsid w:val="00BF6E06"/>
    <w:rsid w:val="00C02344"/>
    <w:rsid w:val="00C068CA"/>
    <w:rsid w:val="00C113E9"/>
    <w:rsid w:val="00C201FC"/>
    <w:rsid w:val="00C22297"/>
    <w:rsid w:val="00C3331C"/>
    <w:rsid w:val="00C360CF"/>
    <w:rsid w:val="00C43035"/>
    <w:rsid w:val="00C47A6A"/>
    <w:rsid w:val="00C47CD6"/>
    <w:rsid w:val="00C50DB3"/>
    <w:rsid w:val="00C64669"/>
    <w:rsid w:val="00C65A2D"/>
    <w:rsid w:val="00C67781"/>
    <w:rsid w:val="00C727FA"/>
    <w:rsid w:val="00C90488"/>
    <w:rsid w:val="00C91712"/>
    <w:rsid w:val="00C97919"/>
    <w:rsid w:val="00CA2EB4"/>
    <w:rsid w:val="00CA35FF"/>
    <w:rsid w:val="00CA55A7"/>
    <w:rsid w:val="00CB3A8B"/>
    <w:rsid w:val="00CB666B"/>
    <w:rsid w:val="00CC0CA1"/>
    <w:rsid w:val="00CC57BD"/>
    <w:rsid w:val="00CD05D2"/>
    <w:rsid w:val="00CD31FB"/>
    <w:rsid w:val="00CD35ED"/>
    <w:rsid w:val="00CD4AC2"/>
    <w:rsid w:val="00CE1D14"/>
    <w:rsid w:val="00CF1EB1"/>
    <w:rsid w:val="00CF36CE"/>
    <w:rsid w:val="00CF6C34"/>
    <w:rsid w:val="00D00995"/>
    <w:rsid w:val="00D03391"/>
    <w:rsid w:val="00D05821"/>
    <w:rsid w:val="00D17C1B"/>
    <w:rsid w:val="00D35E39"/>
    <w:rsid w:val="00D4748B"/>
    <w:rsid w:val="00D5176A"/>
    <w:rsid w:val="00D61F7D"/>
    <w:rsid w:val="00D6246F"/>
    <w:rsid w:val="00D63B69"/>
    <w:rsid w:val="00D66F80"/>
    <w:rsid w:val="00D73790"/>
    <w:rsid w:val="00D7383A"/>
    <w:rsid w:val="00D741C6"/>
    <w:rsid w:val="00D965BF"/>
    <w:rsid w:val="00DA116D"/>
    <w:rsid w:val="00DB058D"/>
    <w:rsid w:val="00DB2515"/>
    <w:rsid w:val="00DB2877"/>
    <w:rsid w:val="00DB51AD"/>
    <w:rsid w:val="00DB609E"/>
    <w:rsid w:val="00DC5569"/>
    <w:rsid w:val="00DD0629"/>
    <w:rsid w:val="00DD5A5A"/>
    <w:rsid w:val="00DE5925"/>
    <w:rsid w:val="00DF0B2A"/>
    <w:rsid w:val="00DF1A4A"/>
    <w:rsid w:val="00DF4E11"/>
    <w:rsid w:val="00E02FAD"/>
    <w:rsid w:val="00E102AC"/>
    <w:rsid w:val="00E13E6A"/>
    <w:rsid w:val="00E1604A"/>
    <w:rsid w:val="00E17863"/>
    <w:rsid w:val="00E25185"/>
    <w:rsid w:val="00E45848"/>
    <w:rsid w:val="00E474AF"/>
    <w:rsid w:val="00E56C26"/>
    <w:rsid w:val="00E56EC1"/>
    <w:rsid w:val="00E637AC"/>
    <w:rsid w:val="00E64E71"/>
    <w:rsid w:val="00E71578"/>
    <w:rsid w:val="00E73BA0"/>
    <w:rsid w:val="00E93B0D"/>
    <w:rsid w:val="00E94649"/>
    <w:rsid w:val="00E972BA"/>
    <w:rsid w:val="00EA523B"/>
    <w:rsid w:val="00EA7608"/>
    <w:rsid w:val="00EB3C76"/>
    <w:rsid w:val="00EB4EBF"/>
    <w:rsid w:val="00EB618B"/>
    <w:rsid w:val="00EC4918"/>
    <w:rsid w:val="00EC7C08"/>
    <w:rsid w:val="00ED063C"/>
    <w:rsid w:val="00ED1C04"/>
    <w:rsid w:val="00EE1BB8"/>
    <w:rsid w:val="00EE3426"/>
    <w:rsid w:val="00EF1177"/>
    <w:rsid w:val="00EF4A96"/>
    <w:rsid w:val="00EF61B5"/>
    <w:rsid w:val="00EF647C"/>
    <w:rsid w:val="00EF75DE"/>
    <w:rsid w:val="00F06E9F"/>
    <w:rsid w:val="00F06EB8"/>
    <w:rsid w:val="00F10069"/>
    <w:rsid w:val="00F12FF2"/>
    <w:rsid w:val="00F13570"/>
    <w:rsid w:val="00F20B7E"/>
    <w:rsid w:val="00F23CA5"/>
    <w:rsid w:val="00F26886"/>
    <w:rsid w:val="00F3251F"/>
    <w:rsid w:val="00F32F99"/>
    <w:rsid w:val="00F32FC6"/>
    <w:rsid w:val="00F3631E"/>
    <w:rsid w:val="00F43362"/>
    <w:rsid w:val="00F4408E"/>
    <w:rsid w:val="00F50EF1"/>
    <w:rsid w:val="00F63F38"/>
    <w:rsid w:val="00F647EB"/>
    <w:rsid w:val="00F7349E"/>
    <w:rsid w:val="00F73EF0"/>
    <w:rsid w:val="00F84E2C"/>
    <w:rsid w:val="00FA2186"/>
    <w:rsid w:val="00FA4B04"/>
    <w:rsid w:val="00FA52CB"/>
    <w:rsid w:val="00FA5D25"/>
    <w:rsid w:val="00FB0D9F"/>
    <w:rsid w:val="00FB29A0"/>
    <w:rsid w:val="00FB74D8"/>
    <w:rsid w:val="00FC07AC"/>
    <w:rsid w:val="00FC157B"/>
    <w:rsid w:val="00FC3C99"/>
    <w:rsid w:val="00FC42A8"/>
    <w:rsid w:val="00FD1CD4"/>
    <w:rsid w:val="00FE769A"/>
    <w:rsid w:val="00FF63EB"/>
    <w:rsid w:val="00FF6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HeaderChar">
    <w:name w:val="Header Char"/>
    <w:basedOn w:val="DefaultParagraphFont"/>
    <w:link w:val="Header"/>
    <w:uiPriority w:val="99"/>
    <w:rsid w:val="00886C41"/>
    <w:rPr>
      <w:rFonts w:ascii="Arial" w:eastAsia="Times New Roman" w:hAnsi="Arial" w:cs="Times New Roman"/>
      <w:spacing w:val="4"/>
      <w:kern w:val="2"/>
      <w:sz w:val="20"/>
      <w:szCs w:val="20"/>
      <w:lang w:val="ro-RO" w:eastAsia="ro-RO"/>
    </w:rPr>
  </w:style>
  <w:style w:type="paragraph" w:styleId="Footer">
    <w:name w:val="footer"/>
    <w:basedOn w:val="Normal"/>
    <w:link w:val="Foot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FooterChar">
    <w:name w:val="Footer Char"/>
    <w:basedOn w:val="DefaultParagraphFont"/>
    <w:link w:val="Footer"/>
    <w:uiPriority w:val="99"/>
    <w:rsid w:val="00886C41"/>
    <w:rPr>
      <w:rFonts w:ascii="Arial" w:eastAsia="Times New Roman" w:hAnsi="Arial" w:cs="Times New Roman"/>
      <w:spacing w:val="4"/>
      <w:kern w:val="2"/>
      <w:sz w:val="20"/>
      <w:szCs w:val="20"/>
      <w:lang w:val="ro-RO" w:eastAsia="ro-RO"/>
    </w:rPr>
  </w:style>
  <w:style w:type="paragraph" w:customStyle="1" w:styleId="LISTA">
    <w:name w:val="LISTA"/>
    <w:basedOn w:val="ListParagraph"/>
    <w:link w:val="LISTAChar"/>
    <w:autoRedefine/>
    <w:qFormat/>
    <w:rsid w:val="00886C41"/>
    <w:pPr>
      <w:numPr>
        <w:numId w:val="1"/>
      </w:numPr>
      <w:spacing w:after="0" w:line="260" w:lineRule="exact"/>
      <w:ind w:left="850" w:hanging="113"/>
    </w:pPr>
    <w:rPr>
      <w:rFonts w:ascii="Arial" w:hAnsi="Arial"/>
      <w:spacing w:val="4"/>
      <w:kern w:val="2"/>
      <w:sz w:val="20"/>
      <w:szCs w:val="20"/>
      <w:lang w:val="ro-RO" w:eastAsia="ro-RO"/>
    </w:rPr>
  </w:style>
  <w:style w:type="character" w:customStyle="1" w:styleId="LISTAChar">
    <w:name w:val="LISTA Char"/>
    <w:link w:val="LISTA"/>
    <w:rsid w:val="00886C41"/>
    <w:rPr>
      <w:rFonts w:ascii="Arial" w:eastAsia="Times New Roman" w:hAnsi="Arial" w:cs="Times New Roman"/>
      <w:spacing w:val="4"/>
      <w:kern w:val="2"/>
      <w:sz w:val="20"/>
      <w:szCs w:val="20"/>
      <w:lang w:val="ro-RO" w:eastAsia="ro-RO"/>
    </w:rPr>
  </w:style>
  <w:style w:type="paragraph" w:customStyle="1" w:styleId="TITLU">
    <w:name w:val="TITLU"/>
    <w:basedOn w:val="Normal"/>
    <w:link w:val="TITLUChar"/>
    <w:autoRedefine/>
    <w:qFormat/>
    <w:rsid w:val="00886C41"/>
    <w:pPr>
      <w:spacing w:after="0" w:line="260" w:lineRule="exact"/>
    </w:pPr>
    <w:rPr>
      <w:rFonts w:ascii="Arial" w:hAnsi="Arial"/>
      <w:b/>
      <w:caps/>
      <w:spacing w:val="4"/>
      <w:kern w:val="2"/>
      <w:sz w:val="20"/>
      <w:szCs w:val="20"/>
      <w:lang w:val="ro-RO" w:eastAsia="ro-RO"/>
    </w:rPr>
  </w:style>
  <w:style w:type="character" w:customStyle="1" w:styleId="TITLUChar">
    <w:name w:val="TITLU Char"/>
    <w:link w:val="TITLU"/>
    <w:rsid w:val="00886C41"/>
    <w:rPr>
      <w:rFonts w:ascii="Arial" w:eastAsia="Times New Roman" w:hAnsi="Arial" w:cs="Times New Roman"/>
      <w:b/>
      <w:caps/>
      <w:spacing w:val="4"/>
      <w:kern w:val="2"/>
      <w:sz w:val="20"/>
      <w:szCs w:val="20"/>
      <w:lang w:val="ro-RO" w:eastAsia="ro-RO"/>
    </w:rPr>
  </w:style>
  <w:style w:type="paragraph" w:customStyle="1" w:styleId="ARTICOLE">
    <w:name w:val="ARTICOLE"/>
    <w:basedOn w:val="ListParagraph"/>
    <w:link w:val="ARTICOLEChar"/>
    <w:autoRedefine/>
    <w:qFormat/>
    <w:rsid w:val="00886C41"/>
    <w:pPr>
      <w:numPr>
        <w:numId w:val="2"/>
      </w:numPr>
      <w:spacing w:after="260" w:line="260" w:lineRule="exact"/>
      <w:contextualSpacing w:val="0"/>
    </w:pPr>
    <w:rPr>
      <w:rFonts w:ascii="Arial" w:hAnsi="Arial"/>
      <w:spacing w:val="4"/>
      <w:kern w:val="2"/>
      <w:sz w:val="20"/>
      <w:szCs w:val="20"/>
      <w:lang w:eastAsia="ro-RO"/>
    </w:rPr>
  </w:style>
  <w:style w:type="character" w:customStyle="1" w:styleId="ARTICOLEChar">
    <w:name w:val="ARTICOLE Char"/>
    <w:link w:val="ARTICOLE"/>
    <w:rsid w:val="00886C41"/>
    <w:rPr>
      <w:rFonts w:ascii="Arial" w:eastAsia="Times New Roman" w:hAnsi="Arial" w:cs="Times New Roman"/>
      <w:spacing w:val="4"/>
      <w:kern w:val="2"/>
      <w:sz w:val="20"/>
      <w:szCs w:val="20"/>
      <w:lang w:eastAsia="ro-RO"/>
    </w:rPr>
  </w:style>
  <w:style w:type="paragraph" w:customStyle="1" w:styleId="SUBTITLU">
    <w:name w:val="SUBTITLU"/>
    <w:basedOn w:val="Normal"/>
    <w:link w:val="SUBTITLUChar"/>
    <w:autoRedefine/>
    <w:qFormat/>
    <w:rsid w:val="00886C41"/>
    <w:pPr>
      <w:spacing w:after="0" w:line="260" w:lineRule="exact"/>
    </w:pPr>
    <w:rPr>
      <w:rFonts w:ascii="Arial" w:hAnsi="Arial"/>
      <w:b/>
      <w:spacing w:val="4"/>
      <w:kern w:val="2"/>
      <w:sz w:val="20"/>
      <w:szCs w:val="20"/>
      <w:lang w:val="ro-RO" w:eastAsia="ro-RO"/>
    </w:rPr>
  </w:style>
  <w:style w:type="character" w:customStyle="1" w:styleId="SUBTITLUChar">
    <w:name w:val="SUBTITLU Char"/>
    <w:link w:val="SUBTITLU"/>
    <w:rsid w:val="00886C41"/>
    <w:rPr>
      <w:rFonts w:ascii="Arial" w:eastAsia="Times New Roman" w:hAnsi="Arial" w:cs="Times New Roman"/>
      <w:b/>
      <w:spacing w:val="4"/>
      <w:kern w:val="2"/>
      <w:sz w:val="20"/>
      <w:szCs w:val="20"/>
      <w:lang w:val="ro-RO" w:eastAsia="ro-RO"/>
    </w:rPr>
  </w:style>
  <w:style w:type="paragraph" w:customStyle="1" w:styleId="NUMEROTARE">
    <w:name w:val="NUMEROTARE"/>
    <w:basedOn w:val="Normal"/>
    <w:link w:val="NUMEROTAREChar"/>
    <w:autoRedefine/>
    <w:qFormat/>
    <w:rsid w:val="00886C41"/>
    <w:pPr>
      <w:numPr>
        <w:numId w:val="3"/>
      </w:numPr>
      <w:spacing w:after="0" w:line="260" w:lineRule="exact"/>
      <w:ind w:left="0" w:firstLine="0"/>
    </w:pPr>
    <w:rPr>
      <w:rFonts w:ascii="Arial" w:hAnsi="Arial"/>
      <w:spacing w:val="4"/>
      <w:kern w:val="2"/>
      <w:sz w:val="20"/>
      <w:szCs w:val="20"/>
      <w:lang w:eastAsia="ro-RO"/>
    </w:rPr>
  </w:style>
  <w:style w:type="paragraph" w:customStyle="1" w:styleId="SUBSOL">
    <w:name w:val="SUBSOL"/>
    <w:basedOn w:val="Normal"/>
    <w:link w:val="SUBSOLChar"/>
    <w:autoRedefine/>
    <w:qFormat/>
    <w:rsid w:val="00886C41"/>
    <w:pPr>
      <w:framePr w:vSpace="567" w:wrap="notBeside" w:hAnchor="margin" w:xAlign="right" w:yAlign="bottom" w:anchorLock="1"/>
      <w:pBdr>
        <w:top w:val="single" w:sz="2" w:space="1" w:color="404040"/>
      </w:pBdr>
      <w:spacing w:after="0" w:line="240" w:lineRule="auto"/>
      <w:suppressOverlap/>
    </w:pPr>
    <w:rPr>
      <w:rFonts w:ascii="Arial" w:hAnsi="Arial"/>
      <w:color w:val="404040"/>
      <w:spacing w:val="4"/>
      <w:kern w:val="2"/>
      <w:sz w:val="20"/>
      <w:szCs w:val="20"/>
      <w:lang w:val="ro-RO" w:eastAsia="ro-RO"/>
    </w:rPr>
  </w:style>
  <w:style w:type="character" w:customStyle="1" w:styleId="NUMEROTAREChar">
    <w:name w:val="NUMEROTARE Char"/>
    <w:link w:val="NUMEROTARE"/>
    <w:rsid w:val="00886C41"/>
    <w:rPr>
      <w:rFonts w:ascii="Arial" w:eastAsia="Times New Roman" w:hAnsi="Arial" w:cs="Times New Roman"/>
      <w:spacing w:val="4"/>
      <w:kern w:val="2"/>
      <w:sz w:val="20"/>
      <w:szCs w:val="20"/>
      <w:lang w:eastAsia="ro-RO"/>
    </w:rPr>
  </w:style>
  <w:style w:type="character" w:customStyle="1" w:styleId="SUBSOLChar">
    <w:name w:val="SUBSOL Char"/>
    <w:link w:val="SUBSOL"/>
    <w:rsid w:val="00886C41"/>
    <w:rPr>
      <w:rFonts w:ascii="Arial" w:eastAsia="Times New Roman" w:hAnsi="Arial" w:cs="Times New Roman"/>
      <w:color w:val="404040"/>
      <w:spacing w:val="4"/>
      <w:kern w:val="2"/>
      <w:sz w:val="20"/>
      <w:szCs w:val="20"/>
      <w:lang w:val="ro-RO" w:eastAsia="ro-RO"/>
    </w:rPr>
  </w:style>
  <w:style w:type="paragraph" w:customStyle="1" w:styleId="Footerspecial">
    <w:name w:val="Footer special"/>
    <w:basedOn w:val="Normal"/>
    <w:link w:val="FooterspecialChar"/>
    <w:qFormat/>
    <w:locked/>
    <w:rsid w:val="00886C41"/>
    <w:pPr>
      <w:spacing w:after="0" w:line="260" w:lineRule="exact"/>
      <w:jc w:val="right"/>
    </w:pPr>
    <w:rPr>
      <w:rFonts w:ascii="Arial" w:hAnsi="Arial"/>
      <w:color w:val="404040"/>
      <w:spacing w:val="4"/>
      <w:kern w:val="2"/>
      <w:sz w:val="20"/>
      <w:szCs w:val="20"/>
      <w:lang w:val="ro-RO" w:eastAsia="ro-RO"/>
    </w:rPr>
  </w:style>
  <w:style w:type="character" w:customStyle="1" w:styleId="FooterspecialChar">
    <w:name w:val="Footer special Char"/>
    <w:link w:val="Footerspecial"/>
    <w:rsid w:val="00886C41"/>
    <w:rPr>
      <w:rFonts w:ascii="Arial" w:eastAsia="Times New Roman" w:hAnsi="Arial" w:cs="Times New Roman"/>
      <w:color w:val="404040"/>
      <w:spacing w:val="4"/>
      <w:kern w:val="2"/>
      <w:sz w:val="20"/>
      <w:szCs w:val="20"/>
      <w:lang w:val="ro-RO" w:eastAsia="ro-RO"/>
    </w:rPr>
  </w:style>
  <w:style w:type="paragraph" w:styleId="ListParagraph">
    <w:name w:val="List Paragraph"/>
    <w:aliases w:val="Akapit z listą BS,Outlines a.b.c.,List_Paragraph,Multilevel para_II,Akapit z lista BS,List Paragraph1,Forth level,Citation List,본문(내용),List Paragraph (numbered (a))"/>
    <w:basedOn w:val="Normal"/>
    <w:link w:val="ListParagraphChar"/>
    <w:qFormat/>
    <w:rsid w:val="00886C41"/>
    <w:pPr>
      <w:ind w:left="720"/>
      <w:contextualSpacing/>
    </w:pPr>
  </w:style>
  <w:style w:type="paragraph" w:styleId="BalloonText">
    <w:name w:val="Balloon Text"/>
    <w:basedOn w:val="Normal"/>
    <w:link w:val="BalloonTextChar"/>
    <w:uiPriority w:val="99"/>
    <w:semiHidden/>
    <w:unhideWhenUsed/>
    <w:rsid w:val="0088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1"/>
    <w:rPr>
      <w:rFonts w:ascii="Tahoma" w:hAnsi="Tahoma" w:cs="Tahoma"/>
      <w:sz w:val="16"/>
      <w:szCs w:val="16"/>
    </w:rPr>
  </w:style>
  <w:style w:type="character" w:styleId="Hyperlink">
    <w:name w:val="Hyperlink"/>
    <w:basedOn w:val="DefaultParagraphFont"/>
    <w:uiPriority w:val="99"/>
    <w:unhideWhenUsed/>
    <w:rsid w:val="002C6ACC"/>
    <w:rPr>
      <w:color w:val="0000FF"/>
      <w:u w:val="single"/>
    </w:rPr>
  </w:style>
  <w:style w:type="paragraph" w:styleId="NoSpacing">
    <w:name w:val="No Spacing"/>
    <w:link w:val="NoSpacingChar"/>
    <w:uiPriority w:val="1"/>
    <w:qFormat/>
    <w:rsid w:val="00BD6484"/>
    <w:rPr>
      <w:sz w:val="22"/>
      <w:szCs w:val="22"/>
    </w:rPr>
  </w:style>
  <w:style w:type="character" w:styleId="Emphasis">
    <w:name w:val="Emphasis"/>
    <w:qFormat/>
    <w:rsid w:val="009E4B66"/>
    <w:rPr>
      <w:i/>
      <w:iCs/>
    </w:rPr>
  </w:style>
  <w:style w:type="character" w:customStyle="1" w:styleId="NoSpacingChar">
    <w:name w:val="No Spacing Char"/>
    <w:link w:val="NoSpacing"/>
    <w:uiPriority w:val="1"/>
    <w:rsid w:val="009E4B66"/>
    <w:rPr>
      <w:sz w:val="22"/>
      <w:szCs w:val="22"/>
      <w:lang w:val="en-US" w:eastAsia="en-US" w:bidi="ar-SA"/>
    </w:rPr>
  </w:style>
  <w:style w:type="character" w:customStyle="1" w:styleId="tpa1">
    <w:name w:val="tpa1"/>
    <w:basedOn w:val="DefaultParagraphFont"/>
    <w:rsid w:val="00873764"/>
  </w:style>
  <w:style w:type="character" w:customStyle="1" w:styleId="ax1">
    <w:name w:val="ax1"/>
    <w:basedOn w:val="DefaultParagraphFont"/>
    <w:rsid w:val="00873764"/>
    <w:rPr>
      <w:b/>
      <w:bCs/>
      <w:sz w:val="26"/>
      <w:szCs w:val="26"/>
    </w:rPr>
  </w:style>
  <w:style w:type="character" w:customStyle="1" w:styleId="tax1">
    <w:name w:val="tax1"/>
    <w:basedOn w:val="DefaultParagraphFont"/>
    <w:rsid w:val="00873764"/>
    <w:rPr>
      <w:b/>
      <w:bCs/>
      <w:sz w:val="26"/>
      <w:szCs w:val="26"/>
    </w:rPr>
  </w:style>
  <w:style w:type="character" w:customStyle="1" w:styleId="pt1">
    <w:name w:val="pt1"/>
    <w:basedOn w:val="DefaultParagraphFont"/>
    <w:rsid w:val="00873764"/>
    <w:rPr>
      <w:b/>
      <w:bCs/>
      <w:color w:val="8F0000"/>
    </w:rPr>
  </w:style>
  <w:style w:type="character" w:customStyle="1" w:styleId="tpt1">
    <w:name w:val="tpt1"/>
    <w:basedOn w:val="DefaultParagraphFont"/>
    <w:rsid w:val="00873764"/>
  </w:style>
  <w:style w:type="character" w:customStyle="1" w:styleId="sp1">
    <w:name w:val="sp1"/>
    <w:basedOn w:val="DefaultParagraphFont"/>
    <w:rsid w:val="00873764"/>
    <w:rPr>
      <w:b/>
      <w:bCs/>
      <w:color w:val="8F0000"/>
    </w:rPr>
  </w:style>
  <w:style w:type="character" w:customStyle="1" w:styleId="tsp1">
    <w:name w:val="tsp1"/>
    <w:basedOn w:val="DefaultParagraphFont"/>
    <w:rsid w:val="00873764"/>
  </w:style>
  <w:style w:type="paragraph" w:customStyle="1" w:styleId="Textbody">
    <w:name w:val="Text body"/>
    <w:basedOn w:val="Standard"/>
    <w:qFormat/>
    <w:rsid w:val="007D693C"/>
    <w:pPr>
      <w:spacing w:after="120"/>
    </w:pPr>
  </w:style>
  <w:style w:type="paragraph" w:customStyle="1" w:styleId="Standard">
    <w:name w:val="Standard"/>
    <w:qFormat/>
    <w:rsid w:val="007D693C"/>
    <w:pPr>
      <w:widowControl w:val="0"/>
      <w:suppressAutoHyphens/>
      <w:autoSpaceDN w:val="0"/>
      <w:spacing w:after="160" w:line="259" w:lineRule="auto"/>
      <w:ind w:firstLine="850"/>
      <w:jc w:val="both"/>
      <w:textAlignment w:val="baseline"/>
    </w:pPr>
    <w:rPr>
      <w:rFonts w:ascii="Times New Roman" w:eastAsia="SimSun" w:hAnsi="Times New Roman" w:cs="Arial"/>
      <w:kern w:val="3"/>
      <w:sz w:val="24"/>
      <w:szCs w:val="24"/>
      <w:lang w:val="en-GB" w:eastAsia="zh-CN" w:bidi="hi-IN"/>
    </w:rPr>
  </w:style>
  <w:style w:type="character" w:customStyle="1" w:styleId="Internetlink">
    <w:name w:val="Internet link"/>
    <w:qFormat/>
    <w:rsid w:val="00AE46DD"/>
    <w:rPr>
      <w:color w:val="000080"/>
      <w:u w:val="single"/>
    </w:rPr>
  </w:style>
  <w:style w:type="character" w:customStyle="1" w:styleId="WW8Num19z4">
    <w:name w:val="WW8Num19z4"/>
    <w:rsid w:val="00813884"/>
  </w:style>
  <w:style w:type="paragraph" w:styleId="BodyText">
    <w:name w:val="Body Text"/>
    <w:basedOn w:val="Normal"/>
    <w:link w:val="BodyTextChar"/>
    <w:uiPriority w:val="99"/>
    <w:unhideWhenUsed/>
    <w:rsid w:val="00E45848"/>
    <w:pPr>
      <w:spacing w:after="120"/>
    </w:pPr>
  </w:style>
  <w:style w:type="character" w:customStyle="1" w:styleId="BodyTextChar">
    <w:name w:val="Body Text Char"/>
    <w:basedOn w:val="DefaultParagraphFont"/>
    <w:link w:val="BodyText"/>
    <w:uiPriority w:val="99"/>
    <w:rsid w:val="00E45848"/>
    <w:rPr>
      <w:sz w:val="22"/>
      <w:szCs w:val="22"/>
    </w:rPr>
  </w:style>
  <w:style w:type="character" w:customStyle="1" w:styleId="Fontdeparagrafimplicit2">
    <w:name w:val="Font de paragraf implicit2"/>
    <w:rsid w:val="00E45848"/>
  </w:style>
  <w:style w:type="character" w:customStyle="1" w:styleId="ListParagraphChar">
    <w:name w:val="List Paragraph Char"/>
    <w:aliases w:val="Akapit z listą BS Char,Outlines a.b.c. Char,List_Paragraph Char,Multilevel para_II Char,Akapit z lista BS Char,List Paragraph1 Char,Forth level Char,Citation List Char,본문(내용) Char,List Paragraph (numbered (a)) Char"/>
    <w:link w:val="ListParagraph"/>
    <w:locked/>
    <w:rsid w:val="00D17C1B"/>
    <w:rPr>
      <w:sz w:val="22"/>
      <w:szCs w:val="22"/>
    </w:rPr>
  </w:style>
  <w:style w:type="table" w:styleId="TableGrid">
    <w:name w:val="Table Grid"/>
    <w:basedOn w:val="TableNormal"/>
    <w:rsid w:val="00840F3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64696">
      <w:bodyDiv w:val="1"/>
      <w:marLeft w:val="0"/>
      <w:marRight w:val="0"/>
      <w:marTop w:val="0"/>
      <w:marBottom w:val="0"/>
      <w:divBdr>
        <w:top w:val="none" w:sz="0" w:space="0" w:color="auto"/>
        <w:left w:val="none" w:sz="0" w:space="0" w:color="auto"/>
        <w:bottom w:val="none" w:sz="0" w:space="0" w:color="auto"/>
        <w:right w:val="none" w:sz="0" w:space="0" w:color="auto"/>
      </w:divBdr>
    </w:div>
    <w:div w:id="445542266">
      <w:bodyDiv w:val="1"/>
      <w:marLeft w:val="0"/>
      <w:marRight w:val="0"/>
      <w:marTop w:val="0"/>
      <w:marBottom w:val="0"/>
      <w:divBdr>
        <w:top w:val="none" w:sz="0" w:space="0" w:color="auto"/>
        <w:left w:val="none" w:sz="0" w:space="0" w:color="auto"/>
        <w:bottom w:val="none" w:sz="0" w:space="0" w:color="auto"/>
        <w:right w:val="none" w:sz="0" w:space="0" w:color="auto"/>
      </w:divBdr>
    </w:div>
    <w:div w:id="450637251">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761610835">
      <w:bodyDiv w:val="1"/>
      <w:marLeft w:val="0"/>
      <w:marRight w:val="0"/>
      <w:marTop w:val="0"/>
      <w:marBottom w:val="0"/>
      <w:divBdr>
        <w:top w:val="none" w:sz="0" w:space="0" w:color="auto"/>
        <w:left w:val="none" w:sz="0" w:space="0" w:color="auto"/>
        <w:bottom w:val="none" w:sz="0" w:space="0" w:color="auto"/>
        <w:right w:val="none" w:sz="0" w:space="0" w:color="auto"/>
      </w:divBdr>
    </w:div>
    <w:div w:id="921181532">
      <w:bodyDiv w:val="1"/>
      <w:marLeft w:val="0"/>
      <w:marRight w:val="0"/>
      <w:marTop w:val="0"/>
      <w:marBottom w:val="0"/>
      <w:divBdr>
        <w:top w:val="none" w:sz="0" w:space="0" w:color="auto"/>
        <w:left w:val="none" w:sz="0" w:space="0" w:color="auto"/>
        <w:bottom w:val="none" w:sz="0" w:space="0" w:color="auto"/>
        <w:right w:val="none" w:sz="0" w:space="0" w:color="auto"/>
      </w:divBdr>
    </w:div>
    <w:div w:id="1250194907">
      <w:bodyDiv w:val="1"/>
      <w:marLeft w:val="0"/>
      <w:marRight w:val="0"/>
      <w:marTop w:val="0"/>
      <w:marBottom w:val="0"/>
      <w:divBdr>
        <w:top w:val="none" w:sz="0" w:space="0" w:color="auto"/>
        <w:left w:val="none" w:sz="0" w:space="0" w:color="auto"/>
        <w:bottom w:val="none" w:sz="0" w:space="0" w:color="auto"/>
        <w:right w:val="none" w:sz="0" w:space="0" w:color="auto"/>
      </w:divBdr>
    </w:div>
    <w:div w:id="1336299266">
      <w:bodyDiv w:val="1"/>
      <w:marLeft w:val="0"/>
      <w:marRight w:val="0"/>
      <w:marTop w:val="0"/>
      <w:marBottom w:val="0"/>
      <w:divBdr>
        <w:top w:val="none" w:sz="0" w:space="0" w:color="auto"/>
        <w:left w:val="none" w:sz="0" w:space="0" w:color="auto"/>
        <w:bottom w:val="none" w:sz="0" w:space="0" w:color="auto"/>
        <w:right w:val="none" w:sz="0" w:space="0" w:color="auto"/>
      </w:divBdr>
    </w:div>
    <w:div w:id="1858226773">
      <w:bodyDiv w:val="1"/>
      <w:marLeft w:val="0"/>
      <w:marRight w:val="0"/>
      <w:marTop w:val="0"/>
      <w:marBottom w:val="0"/>
      <w:divBdr>
        <w:top w:val="none" w:sz="0" w:space="0" w:color="auto"/>
        <w:left w:val="none" w:sz="0" w:space="0" w:color="auto"/>
        <w:bottom w:val="none" w:sz="0" w:space="0" w:color="auto"/>
        <w:right w:val="none" w:sz="0" w:space="0" w:color="auto"/>
      </w:divBdr>
    </w:div>
    <w:div w:id="1941523786">
      <w:bodyDiv w:val="1"/>
      <w:marLeft w:val="0"/>
      <w:marRight w:val="0"/>
      <w:marTop w:val="0"/>
      <w:marBottom w:val="0"/>
      <w:divBdr>
        <w:top w:val="none" w:sz="0" w:space="0" w:color="auto"/>
        <w:left w:val="none" w:sz="0" w:space="0" w:color="auto"/>
        <w:bottom w:val="none" w:sz="0" w:space="0" w:color="auto"/>
        <w:right w:val="none" w:sz="0" w:space="0" w:color="auto"/>
      </w:divBdr>
    </w:div>
    <w:div w:id="2012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vestitii16\Sintact%202.0\cache\Legislatie\temp\0012129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investitii16\Sintact%202.0\cache\Legislatie\temp\00121291.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Documents%20and%20Settings\investitii16\Sintact%202.0\cache\Legislatie\temp\00121291.HTM" TargetMode="External"/><Relationship Id="rId4" Type="http://schemas.openxmlformats.org/officeDocument/2006/relationships/webSettings" Target="webSettings.xml"/><Relationship Id="rId9" Type="http://schemas.openxmlformats.org/officeDocument/2006/relationships/hyperlink" Target="file:///C:\Documents%20and%20Settings\investitii16\Sintact%202.0\cache\Legislatie\temp\00121291.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7586</CharactersWithSpaces>
  <SharedDoc>false</SharedDoc>
  <HLinks>
    <vt:vector size="54" baseType="variant">
      <vt:variant>
        <vt:i4>4980816</vt:i4>
      </vt:variant>
      <vt:variant>
        <vt:i4>21</vt:i4>
      </vt:variant>
      <vt:variant>
        <vt:i4>0</vt:i4>
      </vt:variant>
      <vt:variant>
        <vt:i4>5</vt:i4>
      </vt:variant>
      <vt:variant>
        <vt:lpwstr>C:\Documents and Settings\investitii16\Sintact 2.0\cache\Legislatie\temp\00121291.HTM</vt:lpwstr>
      </vt:variant>
      <vt:variant>
        <vt:lpwstr>#</vt:lpwstr>
      </vt:variant>
      <vt:variant>
        <vt:i4>4980816</vt:i4>
      </vt:variant>
      <vt:variant>
        <vt:i4>18</vt:i4>
      </vt:variant>
      <vt:variant>
        <vt:i4>0</vt:i4>
      </vt:variant>
      <vt:variant>
        <vt:i4>5</vt:i4>
      </vt:variant>
      <vt:variant>
        <vt:lpwstr>C:\Documents and Settings\investitii16\Sintact 2.0\cache\Legislatie\temp\00121291.HTM</vt:lpwstr>
      </vt:variant>
      <vt:variant>
        <vt:lpwstr>#</vt:lpwstr>
      </vt:variant>
      <vt:variant>
        <vt:i4>4980816</vt:i4>
      </vt:variant>
      <vt:variant>
        <vt:i4>15</vt:i4>
      </vt:variant>
      <vt:variant>
        <vt:i4>0</vt:i4>
      </vt:variant>
      <vt:variant>
        <vt:i4>5</vt:i4>
      </vt:variant>
      <vt:variant>
        <vt:lpwstr>C:\Documents and Settings\investitii16\Sintact 2.0\cache\Legislatie\temp\00121291.HTM</vt:lpwstr>
      </vt:variant>
      <vt:variant>
        <vt:lpwstr>#</vt:lpwstr>
      </vt:variant>
      <vt:variant>
        <vt:i4>4980816</vt:i4>
      </vt:variant>
      <vt:variant>
        <vt:i4>12</vt:i4>
      </vt:variant>
      <vt:variant>
        <vt:i4>0</vt:i4>
      </vt:variant>
      <vt:variant>
        <vt:i4>5</vt:i4>
      </vt:variant>
      <vt:variant>
        <vt:lpwstr>C:\Documents and Settings\investitii16\Sintact 2.0\cache\Legislatie\temp\00121291.HTM</vt:lpwstr>
      </vt:variant>
      <vt:variant>
        <vt:lpwstr>#</vt:lpwstr>
      </vt:variant>
      <vt:variant>
        <vt:i4>4980816</vt:i4>
      </vt:variant>
      <vt:variant>
        <vt:i4>9</vt:i4>
      </vt:variant>
      <vt:variant>
        <vt:i4>0</vt:i4>
      </vt:variant>
      <vt:variant>
        <vt:i4>5</vt:i4>
      </vt:variant>
      <vt:variant>
        <vt:lpwstr>C:\Documents and Settings\investitii16\Sintact 2.0\cache\Legislatie\temp\00121291.HTM</vt:lpwstr>
      </vt:variant>
      <vt:variant>
        <vt:lpwstr>#</vt:lpwstr>
      </vt:variant>
      <vt:variant>
        <vt:i4>4980816</vt:i4>
      </vt:variant>
      <vt:variant>
        <vt:i4>6</vt:i4>
      </vt:variant>
      <vt:variant>
        <vt:i4>0</vt:i4>
      </vt:variant>
      <vt:variant>
        <vt:i4>5</vt:i4>
      </vt:variant>
      <vt:variant>
        <vt:lpwstr>C:\Documents and Settings\investitii16\Sintact 2.0\cache\Legislatie\temp\00121291.HTM</vt:lpwstr>
      </vt:variant>
      <vt:variant>
        <vt:lpwstr>#</vt:lpwstr>
      </vt:variant>
      <vt:variant>
        <vt:i4>4980816</vt:i4>
      </vt:variant>
      <vt:variant>
        <vt:i4>3</vt:i4>
      </vt:variant>
      <vt:variant>
        <vt:i4>0</vt:i4>
      </vt:variant>
      <vt:variant>
        <vt:i4>5</vt:i4>
      </vt:variant>
      <vt:variant>
        <vt:lpwstr>C:\Documents and Settings\investitii16\Sintact 2.0\cache\Legislatie\temp\00121291.HTM</vt:lpwstr>
      </vt:variant>
      <vt:variant>
        <vt:lpwstr>#</vt:lpwstr>
      </vt:variant>
      <vt:variant>
        <vt:i4>4980816</vt:i4>
      </vt:variant>
      <vt:variant>
        <vt:i4>0</vt:i4>
      </vt:variant>
      <vt:variant>
        <vt:i4>0</vt:i4>
      </vt:variant>
      <vt:variant>
        <vt:i4>5</vt:i4>
      </vt:variant>
      <vt:variant>
        <vt:lpwstr>C:\Documents and Settings\investitii16\Sintact 2.0\cache\Legislatie\temp\00121291.HTM</vt:lpwstr>
      </vt:variant>
      <vt:variant>
        <vt:lpwstr>#</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invatamant15</dc:creator>
  <cp:lastModifiedBy>investitii7</cp:lastModifiedBy>
  <cp:revision>78</cp:revision>
  <cp:lastPrinted>2025-04-03T08:11:00Z</cp:lastPrinted>
  <dcterms:created xsi:type="dcterms:W3CDTF">2024-02-05T08:29:00Z</dcterms:created>
  <dcterms:modified xsi:type="dcterms:W3CDTF">2025-04-03T08:22:00Z</dcterms:modified>
</cp:coreProperties>
</file>